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3FDA8A9" w:rsidR="00154978" w:rsidRDefault="00F57055" w:rsidP="00F57055">
      <w:pPr>
        <w:tabs>
          <w:tab w:val="left" w:pos="5850"/>
        </w:tabs>
      </w:pPr>
      <w:r>
        <w:tab/>
      </w:r>
    </w:p>
    <w:p w14:paraId="45CD950A" w14:textId="77777777" w:rsidR="00154978" w:rsidRDefault="00154978" w:rsidP="00957025"/>
    <w:p w14:paraId="61C93F2F" w14:textId="071E6214" w:rsidR="006F6949"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D851E9" w14:paraId="5386331C" w14:textId="77777777" w:rsidTr="00D62441">
        <w:trPr>
          <w:trHeight w:val="353"/>
          <w:jc w:val="center"/>
        </w:trPr>
        <w:tc>
          <w:tcPr>
            <w:tcW w:w="3161" w:type="dxa"/>
          </w:tcPr>
          <w:p w14:paraId="78EBFEA9"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lastRenderedPageBreak/>
              <w:t>Görev Unvanı</w:t>
            </w:r>
          </w:p>
        </w:tc>
        <w:tc>
          <w:tcPr>
            <w:tcW w:w="7000" w:type="dxa"/>
          </w:tcPr>
          <w:p w14:paraId="109587C4" w14:textId="5AA3BFD0" w:rsidR="00D62441" w:rsidRPr="00D851E9" w:rsidRDefault="003416FA" w:rsidP="0005145A">
            <w:pPr>
              <w:tabs>
                <w:tab w:val="left" w:pos="5442"/>
              </w:tabs>
              <w:rPr>
                <w:rFonts w:ascii="Times New Roman" w:hAnsi="Times New Roman" w:cs="Times New Roman"/>
                <w:sz w:val="21"/>
                <w:szCs w:val="21"/>
              </w:rPr>
            </w:pPr>
            <w:r>
              <w:rPr>
                <w:rFonts w:ascii="Times New Roman" w:hAnsi="Times New Roman" w:cs="Times New Roman"/>
                <w:sz w:val="21"/>
                <w:szCs w:val="21"/>
              </w:rPr>
              <w:t xml:space="preserve">Dekan </w:t>
            </w:r>
          </w:p>
        </w:tc>
      </w:tr>
      <w:tr w:rsidR="00D62441" w:rsidRPr="00D851E9" w14:paraId="0CA759FE" w14:textId="77777777" w:rsidTr="00D62441">
        <w:trPr>
          <w:trHeight w:val="353"/>
          <w:jc w:val="center"/>
        </w:trPr>
        <w:tc>
          <w:tcPr>
            <w:tcW w:w="3161" w:type="dxa"/>
          </w:tcPr>
          <w:p w14:paraId="5E6388E5"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Çalıştığı Birim</w:t>
            </w:r>
          </w:p>
        </w:tc>
        <w:tc>
          <w:tcPr>
            <w:tcW w:w="7000" w:type="dxa"/>
          </w:tcPr>
          <w:p w14:paraId="2B879D39" w14:textId="67B3458D" w:rsidR="00D62441" w:rsidRPr="00D851E9" w:rsidRDefault="00BC4013" w:rsidP="0005145A">
            <w:pPr>
              <w:tabs>
                <w:tab w:val="left" w:pos="5442"/>
              </w:tabs>
              <w:rPr>
                <w:rFonts w:ascii="Times New Roman" w:hAnsi="Times New Roman" w:cs="Times New Roman"/>
                <w:sz w:val="21"/>
                <w:szCs w:val="21"/>
              </w:rPr>
            </w:pPr>
            <w:r>
              <w:rPr>
                <w:rFonts w:ascii="Times New Roman" w:hAnsi="Times New Roman" w:cs="Times New Roman"/>
                <w:sz w:val="21"/>
                <w:szCs w:val="21"/>
              </w:rPr>
              <w:t xml:space="preserve">Mühendislik ve Mimarlık </w:t>
            </w:r>
            <w:r w:rsidR="00B03178">
              <w:rPr>
                <w:rFonts w:ascii="Times New Roman" w:hAnsi="Times New Roman" w:cs="Times New Roman"/>
                <w:sz w:val="21"/>
                <w:szCs w:val="21"/>
              </w:rPr>
              <w:t>Fakültesi</w:t>
            </w:r>
          </w:p>
        </w:tc>
      </w:tr>
      <w:tr w:rsidR="00D62441" w:rsidRPr="00D851E9" w14:paraId="609DFA69" w14:textId="77777777" w:rsidTr="00D62441">
        <w:trPr>
          <w:trHeight w:val="340"/>
          <w:jc w:val="center"/>
        </w:trPr>
        <w:tc>
          <w:tcPr>
            <w:tcW w:w="3161" w:type="dxa"/>
          </w:tcPr>
          <w:p w14:paraId="0B34274A"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Bağlı Olduğu Birim</w:t>
            </w:r>
          </w:p>
        </w:tc>
        <w:tc>
          <w:tcPr>
            <w:tcW w:w="7000" w:type="dxa"/>
          </w:tcPr>
          <w:p w14:paraId="6AD3F655" w14:textId="1280CC3A" w:rsidR="00D62441" w:rsidRPr="00D851E9" w:rsidRDefault="00D3604C" w:rsidP="007E4140">
            <w:pPr>
              <w:tabs>
                <w:tab w:val="left" w:pos="5442"/>
              </w:tabs>
              <w:rPr>
                <w:rFonts w:ascii="Times New Roman" w:hAnsi="Times New Roman" w:cs="Times New Roman"/>
                <w:sz w:val="21"/>
                <w:szCs w:val="21"/>
              </w:rPr>
            </w:pPr>
            <w:r>
              <w:rPr>
                <w:rFonts w:ascii="Times New Roman" w:hAnsi="Times New Roman" w:cs="Times New Roman"/>
                <w:sz w:val="21"/>
                <w:szCs w:val="21"/>
              </w:rPr>
              <w:t>Rektörlük</w:t>
            </w:r>
          </w:p>
        </w:tc>
      </w:tr>
      <w:tr w:rsidR="00D62441" w:rsidRPr="00D851E9" w14:paraId="5D08FC7E" w14:textId="77777777" w:rsidTr="00D62441">
        <w:trPr>
          <w:trHeight w:val="353"/>
          <w:jc w:val="center"/>
        </w:trPr>
        <w:tc>
          <w:tcPr>
            <w:tcW w:w="3161" w:type="dxa"/>
          </w:tcPr>
          <w:p w14:paraId="279C7EC3"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Koordineli Çalışacağı Birim/Birimler</w:t>
            </w:r>
          </w:p>
        </w:tc>
        <w:tc>
          <w:tcPr>
            <w:tcW w:w="7000" w:type="dxa"/>
          </w:tcPr>
          <w:p w14:paraId="33AA45C9" w14:textId="0E4D4945" w:rsidR="00E3701E" w:rsidRDefault="00E3701E" w:rsidP="007E4140">
            <w:pPr>
              <w:tabs>
                <w:tab w:val="left" w:pos="5442"/>
              </w:tabs>
              <w:rPr>
                <w:rFonts w:ascii="Times New Roman" w:hAnsi="Times New Roman" w:cs="Times New Roman"/>
                <w:sz w:val="21"/>
                <w:szCs w:val="21"/>
              </w:rPr>
            </w:pPr>
            <w:r w:rsidRPr="00E3701E">
              <w:rPr>
                <w:rFonts w:ascii="Times New Roman" w:hAnsi="Times New Roman" w:cs="Times New Roman"/>
                <w:sz w:val="21"/>
                <w:szCs w:val="21"/>
              </w:rPr>
              <w:t>Mütevelli Heyet Başkanlığı</w:t>
            </w:r>
          </w:p>
          <w:p w14:paraId="6FF05F1B" w14:textId="74EFEED5" w:rsidR="007E4140" w:rsidRDefault="007E4140" w:rsidP="007E4140">
            <w:pPr>
              <w:tabs>
                <w:tab w:val="left" w:pos="5442"/>
              </w:tabs>
              <w:rPr>
                <w:rFonts w:ascii="Times New Roman" w:hAnsi="Times New Roman" w:cs="Times New Roman"/>
                <w:sz w:val="21"/>
                <w:szCs w:val="21"/>
              </w:rPr>
            </w:pPr>
            <w:r>
              <w:rPr>
                <w:rFonts w:ascii="Times New Roman" w:hAnsi="Times New Roman" w:cs="Times New Roman"/>
                <w:sz w:val="21"/>
                <w:szCs w:val="21"/>
              </w:rPr>
              <w:t>Rektörlük</w:t>
            </w:r>
          </w:p>
          <w:p w14:paraId="4355A83C" w14:textId="11589DCE" w:rsidR="00BC4013" w:rsidRPr="007E4140" w:rsidRDefault="00BC4013" w:rsidP="007E4140">
            <w:pPr>
              <w:tabs>
                <w:tab w:val="left" w:pos="5442"/>
              </w:tabs>
              <w:rPr>
                <w:rFonts w:ascii="Times New Roman" w:hAnsi="Times New Roman" w:cs="Times New Roman"/>
                <w:sz w:val="21"/>
                <w:szCs w:val="21"/>
              </w:rPr>
            </w:pPr>
            <w:r>
              <w:rPr>
                <w:rFonts w:ascii="Times New Roman" w:hAnsi="Times New Roman" w:cs="Times New Roman"/>
                <w:sz w:val="21"/>
                <w:szCs w:val="21"/>
              </w:rPr>
              <w:t>Tıp Fakültesi</w:t>
            </w:r>
          </w:p>
          <w:p w14:paraId="737D9527" w14:textId="75AF8CEC" w:rsidR="007E4140" w:rsidRPr="007E4140" w:rsidRDefault="00A23A6D" w:rsidP="007E4140">
            <w:pPr>
              <w:tabs>
                <w:tab w:val="left" w:pos="5442"/>
              </w:tabs>
              <w:rPr>
                <w:rFonts w:ascii="Times New Roman" w:hAnsi="Times New Roman" w:cs="Times New Roman"/>
                <w:sz w:val="21"/>
                <w:szCs w:val="21"/>
              </w:rPr>
            </w:pPr>
            <w:r>
              <w:rPr>
                <w:rFonts w:ascii="Times New Roman" w:hAnsi="Times New Roman" w:cs="Times New Roman"/>
                <w:sz w:val="21"/>
                <w:szCs w:val="21"/>
              </w:rPr>
              <w:t>Diş Hekimliği Fakültesi</w:t>
            </w:r>
          </w:p>
          <w:p w14:paraId="4ACCD835"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İktisadi, İdari ve Sosyal Bilimler Fakültesi</w:t>
            </w:r>
          </w:p>
          <w:p w14:paraId="2F8F590C"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Sanat ve Tasarım Fakültesi</w:t>
            </w:r>
          </w:p>
          <w:p w14:paraId="5D5F3C68" w14:textId="77777777" w:rsidR="00D62441"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Sağlık Bilimleri Fakültesi</w:t>
            </w:r>
          </w:p>
          <w:p w14:paraId="1834BCB1"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Beden Eğitimi ve Spor Yüksekokulu</w:t>
            </w:r>
          </w:p>
          <w:p w14:paraId="3A3787CD"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Sivil Havacılık Yüksekokulu</w:t>
            </w:r>
          </w:p>
          <w:p w14:paraId="7F619178"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Uygulamalı Bilimler Yüksekokulu</w:t>
            </w:r>
          </w:p>
          <w:p w14:paraId="5D16AC2B"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Konservatuvar</w:t>
            </w:r>
          </w:p>
          <w:p w14:paraId="49D7C5F6"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İstanbul Nişantaşı Üniversitesi Meslek Yüksekokulu</w:t>
            </w:r>
          </w:p>
          <w:p w14:paraId="07840CEE" w14:textId="77777777" w:rsid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Sağlık Hizmetleri Meslek Yüksekokulu</w:t>
            </w:r>
          </w:p>
          <w:p w14:paraId="79181CA4" w14:textId="77777777" w:rsidR="007E4140" w:rsidRDefault="007E4140" w:rsidP="007E4140">
            <w:pPr>
              <w:tabs>
                <w:tab w:val="left" w:pos="5442"/>
              </w:tabs>
              <w:rPr>
                <w:rFonts w:ascii="Times New Roman" w:hAnsi="Times New Roman" w:cs="Times New Roman"/>
                <w:sz w:val="21"/>
                <w:szCs w:val="21"/>
              </w:rPr>
            </w:pPr>
            <w:r>
              <w:rPr>
                <w:rFonts w:ascii="Times New Roman" w:hAnsi="Times New Roman" w:cs="Times New Roman"/>
                <w:sz w:val="21"/>
                <w:szCs w:val="21"/>
              </w:rPr>
              <w:t xml:space="preserve">Lisansüstü Eğitim </w:t>
            </w:r>
            <w:proofErr w:type="spellStart"/>
            <w:r>
              <w:rPr>
                <w:rFonts w:ascii="Times New Roman" w:hAnsi="Times New Roman" w:cs="Times New Roman"/>
                <w:sz w:val="21"/>
                <w:szCs w:val="21"/>
              </w:rPr>
              <w:t>Entitüsü</w:t>
            </w:r>
            <w:proofErr w:type="spellEnd"/>
          </w:p>
          <w:p w14:paraId="585EE91F" w14:textId="25EE441F" w:rsidR="007E4140" w:rsidRDefault="007E4140" w:rsidP="007E4140">
            <w:pPr>
              <w:tabs>
                <w:tab w:val="left" w:pos="5442"/>
              </w:tabs>
              <w:rPr>
                <w:rFonts w:ascii="Times New Roman" w:hAnsi="Times New Roman" w:cs="Times New Roman"/>
                <w:sz w:val="21"/>
                <w:szCs w:val="21"/>
              </w:rPr>
            </w:pPr>
            <w:r>
              <w:rPr>
                <w:rFonts w:ascii="Times New Roman" w:hAnsi="Times New Roman" w:cs="Times New Roman"/>
                <w:sz w:val="21"/>
                <w:szCs w:val="21"/>
              </w:rPr>
              <w:t>Uygulama ve Araştırma Merkezleri</w:t>
            </w:r>
          </w:p>
          <w:p w14:paraId="3653681B" w14:textId="77777777" w:rsidR="007E4140" w:rsidRDefault="007E4140" w:rsidP="007E4140">
            <w:pPr>
              <w:tabs>
                <w:tab w:val="left" w:pos="5442"/>
              </w:tabs>
              <w:rPr>
                <w:rFonts w:ascii="Times New Roman" w:hAnsi="Times New Roman" w:cs="Times New Roman"/>
                <w:sz w:val="21"/>
                <w:szCs w:val="21"/>
              </w:rPr>
            </w:pPr>
            <w:r>
              <w:rPr>
                <w:rFonts w:ascii="Times New Roman" w:hAnsi="Times New Roman" w:cs="Times New Roman"/>
                <w:sz w:val="21"/>
                <w:szCs w:val="21"/>
              </w:rPr>
              <w:t>Genel Sekreterlik</w:t>
            </w:r>
          </w:p>
          <w:p w14:paraId="39B7D8E8" w14:textId="577DC4DA" w:rsidR="007E4140" w:rsidRPr="00D851E9" w:rsidRDefault="007E4140" w:rsidP="007E4140">
            <w:pPr>
              <w:tabs>
                <w:tab w:val="left" w:pos="5442"/>
              </w:tabs>
              <w:rPr>
                <w:rFonts w:ascii="Times New Roman" w:hAnsi="Times New Roman" w:cs="Times New Roman"/>
                <w:sz w:val="21"/>
                <w:szCs w:val="21"/>
              </w:rPr>
            </w:pPr>
            <w:r>
              <w:rPr>
                <w:rFonts w:ascii="Times New Roman" w:hAnsi="Times New Roman" w:cs="Times New Roman"/>
                <w:sz w:val="21"/>
                <w:szCs w:val="21"/>
              </w:rPr>
              <w:t>Tüm İdari Birimler</w:t>
            </w:r>
          </w:p>
        </w:tc>
      </w:tr>
      <w:tr w:rsidR="00D62441" w:rsidRPr="00D851E9" w14:paraId="083CBCDD" w14:textId="77777777" w:rsidTr="00D62441">
        <w:trPr>
          <w:trHeight w:val="353"/>
          <w:jc w:val="center"/>
        </w:trPr>
        <w:tc>
          <w:tcPr>
            <w:tcW w:w="3161" w:type="dxa"/>
          </w:tcPr>
          <w:p w14:paraId="3CCB612A" w14:textId="7AE666B4"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Kendisine Bağlı Olan Çalışanlar</w:t>
            </w:r>
          </w:p>
        </w:tc>
        <w:tc>
          <w:tcPr>
            <w:tcW w:w="7000" w:type="dxa"/>
          </w:tcPr>
          <w:p w14:paraId="0FE9DDC4" w14:textId="77777777" w:rsidR="00363423" w:rsidRPr="00363423" w:rsidRDefault="00363423" w:rsidP="00363423">
            <w:pPr>
              <w:tabs>
                <w:tab w:val="left" w:pos="5442"/>
              </w:tabs>
              <w:rPr>
                <w:rFonts w:ascii="Times New Roman" w:hAnsi="Times New Roman" w:cs="Times New Roman"/>
                <w:sz w:val="21"/>
                <w:szCs w:val="21"/>
              </w:rPr>
            </w:pPr>
            <w:r w:rsidRPr="00363423">
              <w:rPr>
                <w:rFonts w:ascii="Times New Roman" w:hAnsi="Times New Roman" w:cs="Times New Roman"/>
                <w:sz w:val="21"/>
                <w:szCs w:val="21"/>
              </w:rPr>
              <w:t>Dekan Yardımcıları</w:t>
            </w:r>
          </w:p>
          <w:p w14:paraId="19ED6C04" w14:textId="77777777" w:rsidR="00363423" w:rsidRPr="00363423" w:rsidRDefault="00363423" w:rsidP="00363423">
            <w:pPr>
              <w:tabs>
                <w:tab w:val="left" w:pos="5442"/>
              </w:tabs>
              <w:rPr>
                <w:rFonts w:ascii="Times New Roman" w:hAnsi="Times New Roman" w:cs="Times New Roman"/>
                <w:sz w:val="21"/>
                <w:szCs w:val="21"/>
              </w:rPr>
            </w:pPr>
            <w:r w:rsidRPr="00363423">
              <w:rPr>
                <w:rFonts w:ascii="Times New Roman" w:hAnsi="Times New Roman" w:cs="Times New Roman"/>
                <w:sz w:val="21"/>
                <w:szCs w:val="21"/>
              </w:rPr>
              <w:t>Bölüm/Program Başkanları</w:t>
            </w:r>
          </w:p>
          <w:p w14:paraId="445597B1" w14:textId="77777777" w:rsidR="00363423" w:rsidRPr="00363423" w:rsidRDefault="00363423" w:rsidP="00363423">
            <w:pPr>
              <w:tabs>
                <w:tab w:val="left" w:pos="5442"/>
              </w:tabs>
              <w:rPr>
                <w:rFonts w:ascii="Times New Roman" w:hAnsi="Times New Roman" w:cs="Times New Roman"/>
                <w:sz w:val="21"/>
                <w:szCs w:val="21"/>
              </w:rPr>
            </w:pPr>
            <w:r w:rsidRPr="00363423">
              <w:rPr>
                <w:rFonts w:ascii="Times New Roman" w:hAnsi="Times New Roman" w:cs="Times New Roman"/>
                <w:sz w:val="21"/>
                <w:szCs w:val="21"/>
              </w:rPr>
              <w:t>Öğretim Üyeleri</w:t>
            </w:r>
          </w:p>
          <w:p w14:paraId="22A92AA8" w14:textId="77777777" w:rsidR="00363423" w:rsidRPr="00363423" w:rsidRDefault="00363423" w:rsidP="00363423">
            <w:pPr>
              <w:tabs>
                <w:tab w:val="left" w:pos="5442"/>
              </w:tabs>
              <w:rPr>
                <w:rFonts w:ascii="Times New Roman" w:hAnsi="Times New Roman" w:cs="Times New Roman"/>
                <w:sz w:val="21"/>
                <w:szCs w:val="21"/>
              </w:rPr>
            </w:pPr>
            <w:r w:rsidRPr="00363423">
              <w:rPr>
                <w:rFonts w:ascii="Times New Roman" w:hAnsi="Times New Roman" w:cs="Times New Roman"/>
                <w:sz w:val="21"/>
                <w:szCs w:val="21"/>
              </w:rPr>
              <w:t>Öğretim Elemanları</w:t>
            </w:r>
          </w:p>
          <w:p w14:paraId="4ED64233" w14:textId="77777777" w:rsidR="00363423" w:rsidRPr="00363423" w:rsidRDefault="00363423" w:rsidP="00363423">
            <w:pPr>
              <w:tabs>
                <w:tab w:val="left" w:pos="5442"/>
              </w:tabs>
              <w:rPr>
                <w:rFonts w:ascii="Times New Roman" w:hAnsi="Times New Roman" w:cs="Times New Roman"/>
                <w:sz w:val="21"/>
                <w:szCs w:val="21"/>
              </w:rPr>
            </w:pPr>
            <w:r w:rsidRPr="00363423">
              <w:rPr>
                <w:rFonts w:ascii="Times New Roman" w:hAnsi="Times New Roman" w:cs="Times New Roman"/>
                <w:sz w:val="21"/>
                <w:szCs w:val="21"/>
              </w:rPr>
              <w:t>Fakülte Sekreteri</w:t>
            </w:r>
          </w:p>
          <w:p w14:paraId="615B579B" w14:textId="0CB69032" w:rsidR="007E4140" w:rsidRPr="00D851E9" w:rsidRDefault="00363423" w:rsidP="00363423">
            <w:pPr>
              <w:tabs>
                <w:tab w:val="left" w:pos="5442"/>
              </w:tabs>
              <w:rPr>
                <w:rFonts w:ascii="Times New Roman" w:hAnsi="Times New Roman" w:cs="Times New Roman"/>
                <w:sz w:val="21"/>
                <w:szCs w:val="21"/>
              </w:rPr>
            </w:pPr>
            <w:r w:rsidRPr="00363423">
              <w:rPr>
                <w:rFonts w:ascii="Times New Roman" w:hAnsi="Times New Roman" w:cs="Times New Roman"/>
                <w:sz w:val="21"/>
                <w:szCs w:val="21"/>
              </w:rPr>
              <w:t>Bölüm Sekreterleri (Varsa)</w:t>
            </w:r>
          </w:p>
        </w:tc>
      </w:tr>
      <w:tr w:rsidR="00D62441" w:rsidRPr="00D851E9" w14:paraId="6811AC72" w14:textId="77777777" w:rsidTr="00D62441">
        <w:trPr>
          <w:trHeight w:val="353"/>
          <w:jc w:val="center"/>
        </w:trPr>
        <w:tc>
          <w:tcPr>
            <w:tcW w:w="3161" w:type="dxa"/>
          </w:tcPr>
          <w:p w14:paraId="1D261ED0"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Gerektiğinde Yerini Alacak Olan Kişi</w:t>
            </w:r>
          </w:p>
        </w:tc>
        <w:tc>
          <w:tcPr>
            <w:tcW w:w="7000" w:type="dxa"/>
          </w:tcPr>
          <w:p w14:paraId="5A78D1B3" w14:textId="2A047B96" w:rsidR="00D62441" w:rsidRPr="00D851E9" w:rsidRDefault="006C1AB0" w:rsidP="006C1AB0">
            <w:pPr>
              <w:tabs>
                <w:tab w:val="left" w:pos="5442"/>
              </w:tabs>
              <w:jc w:val="both"/>
              <w:rPr>
                <w:rFonts w:ascii="Times New Roman" w:hAnsi="Times New Roman" w:cs="Times New Roman"/>
                <w:sz w:val="21"/>
                <w:szCs w:val="21"/>
              </w:rPr>
            </w:pPr>
            <w:r w:rsidRPr="006C1AB0">
              <w:rPr>
                <w:rFonts w:ascii="Times New Roman" w:hAnsi="Times New Roman" w:cs="Times New Roman"/>
                <w:sz w:val="21"/>
                <w:szCs w:val="21"/>
              </w:rPr>
              <w:t xml:space="preserve">Fakültenin ve birimlerinin temsilcisi olan dekan, rektörün önereceği, üniversite içinden veya dışından üç profesör arasından Yükseköğretim Kurulunca üç yıl süre ile seçilir ve normal usul ile atanır. Süresi biten dekan yeniden atanabilir.  </w:t>
            </w:r>
          </w:p>
        </w:tc>
      </w:tr>
      <w:tr w:rsidR="00D62441" w:rsidRPr="00D851E9" w14:paraId="0AA25F3A" w14:textId="77777777" w:rsidTr="00D62441">
        <w:trPr>
          <w:trHeight w:val="353"/>
          <w:jc w:val="center"/>
        </w:trPr>
        <w:tc>
          <w:tcPr>
            <w:tcW w:w="3161" w:type="dxa"/>
          </w:tcPr>
          <w:p w14:paraId="09118B40"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Çalışma Saatleri</w:t>
            </w:r>
          </w:p>
        </w:tc>
        <w:tc>
          <w:tcPr>
            <w:tcW w:w="7000" w:type="dxa"/>
          </w:tcPr>
          <w:p w14:paraId="0117D711" w14:textId="2225DEC4" w:rsidR="00D62441"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08:30 – 17:30</w:t>
            </w:r>
          </w:p>
        </w:tc>
      </w:tr>
      <w:tr w:rsidR="00D62441" w:rsidRPr="00D851E9" w14:paraId="38B8D161" w14:textId="77777777" w:rsidTr="00D62441">
        <w:trPr>
          <w:trHeight w:val="353"/>
          <w:jc w:val="center"/>
        </w:trPr>
        <w:tc>
          <w:tcPr>
            <w:tcW w:w="3161" w:type="dxa"/>
          </w:tcPr>
          <w:p w14:paraId="122BE275"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Deneme Süresi</w:t>
            </w:r>
          </w:p>
        </w:tc>
        <w:tc>
          <w:tcPr>
            <w:tcW w:w="7000" w:type="dxa"/>
          </w:tcPr>
          <w:p w14:paraId="389B4BD4" w14:textId="21DFDA8C" w:rsidR="00D62441"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w:t>
            </w:r>
          </w:p>
        </w:tc>
      </w:tr>
      <w:tr w:rsidR="00D62441" w:rsidRPr="00D851E9" w14:paraId="34ADE43B" w14:textId="77777777" w:rsidTr="00D62441">
        <w:trPr>
          <w:trHeight w:val="353"/>
          <w:jc w:val="center"/>
        </w:trPr>
        <w:tc>
          <w:tcPr>
            <w:tcW w:w="3161" w:type="dxa"/>
          </w:tcPr>
          <w:p w14:paraId="254551CD"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Alması Gereken Eğitimler</w:t>
            </w:r>
          </w:p>
        </w:tc>
        <w:tc>
          <w:tcPr>
            <w:tcW w:w="7000" w:type="dxa"/>
          </w:tcPr>
          <w:p w14:paraId="2B28C704" w14:textId="77777777" w:rsidR="00D825F4" w:rsidRPr="00D825F4" w:rsidRDefault="00D825F4" w:rsidP="00D825F4">
            <w:pPr>
              <w:tabs>
                <w:tab w:val="left" w:pos="5442"/>
              </w:tabs>
              <w:rPr>
                <w:rFonts w:ascii="Times New Roman" w:hAnsi="Times New Roman" w:cs="Times New Roman"/>
                <w:sz w:val="21"/>
                <w:szCs w:val="21"/>
              </w:rPr>
            </w:pPr>
            <w:r w:rsidRPr="00D825F4">
              <w:rPr>
                <w:rFonts w:ascii="Times New Roman" w:hAnsi="Times New Roman" w:cs="Times New Roman"/>
                <w:sz w:val="21"/>
                <w:szCs w:val="21"/>
              </w:rPr>
              <w:t>YÖKAK Kalite Süreçleri</w:t>
            </w:r>
          </w:p>
          <w:p w14:paraId="5667AAA9" w14:textId="77777777" w:rsidR="00D825F4" w:rsidRPr="00D825F4" w:rsidRDefault="00D825F4" w:rsidP="00D825F4">
            <w:pPr>
              <w:tabs>
                <w:tab w:val="left" w:pos="5442"/>
              </w:tabs>
              <w:rPr>
                <w:rFonts w:ascii="Times New Roman" w:hAnsi="Times New Roman" w:cs="Times New Roman"/>
                <w:sz w:val="21"/>
                <w:szCs w:val="21"/>
              </w:rPr>
            </w:pPr>
            <w:r w:rsidRPr="00D825F4">
              <w:rPr>
                <w:rFonts w:ascii="Times New Roman" w:hAnsi="Times New Roman" w:cs="Times New Roman"/>
                <w:sz w:val="21"/>
                <w:szCs w:val="21"/>
              </w:rPr>
              <w:t>Genel Oryantasyon Programı</w:t>
            </w:r>
          </w:p>
          <w:p w14:paraId="620AF6CD" w14:textId="77777777" w:rsidR="00D825F4" w:rsidRPr="00D825F4" w:rsidRDefault="00D825F4" w:rsidP="00D825F4">
            <w:pPr>
              <w:tabs>
                <w:tab w:val="left" w:pos="5442"/>
              </w:tabs>
              <w:rPr>
                <w:rFonts w:ascii="Times New Roman" w:hAnsi="Times New Roman" w:cs="Times New Roman"/>
                <w:sz w:val="21"/>
                <w:szCs w:val="21"/>
              </w:rPr>
            </w:pPr>
            <w:r w:rsidRPr="00D825F4">
              <w:rPr>
                <w:rFonts w:ascii="Times New Roman" w:hAnsi="Times New Roman" w:cs="Times New Roman"/>
                <w:sz w:val="21"/>
                <w:szCs w:val="21"/>
              </w:rPr>
              <w:t>ISO 9001:2015 Temel Eğitim</w:t>
            </w:r>
          </w:p>
          <w:p w14:paraId="59AAF568" w14:textId="77777777" w:rsidR="00D825F4" w:rsidRPr="00D825F4" w:rsidRDefault="00D825F4" w:rsidP="00D825F4">
            <w:pPr>
              <w:tabs>
                <w:tab w:val="left" w:pos="5442"/>
              </w:tabs>
              <w:rPr>
                <w:rFonts w:ascii="Times New Roman" w:hAnsi="Times New Roman" w:cs="Times New Roman"/>
                <w:sz w:val="21"/>
                <w:szCs w:val="21"/>
              </w:rPr>
            </w:pPr>
            <w:r w:rsidRPr="00D825F4">
              <w:rPr>
                <w:rFonts w:ascii="Times New Roman" w:hAnsi="Times New Roman" w:cs="Times New Roman"/>
                <w:sz w:val="21"/>
                <w:szCs w:val="21"/>
              </w:rPr>
              <w:t>ISO 9001:2015 İç Denetçi Eğitimi</w:t>
            </w:r>
          </w:p>
          <w:p w14:paraId="0E9575F2" w14:textId="77777777" w:rsidR="00D825F4" w:rsidRPr="00D825F4" w:rsidRDefault="00D825F4" w:rsidP="00D825F4">
            <w:pPr>
              <w:tabs>
                <w:tab w:val="left" w:pos="5442"/>
              </w:tabs>
              <w:rPr>
                <w:rFonts w:ascii="Times New Roman" w:hAnsi="Times New Roman" w:cs="Times New Roman"/>
                <w:sz w:val="21"/>
                <w:szCs w:val="21"/>
              </w:rPr>
            </w:pPr>
            <w:r w:rsidRPr="00D825F4">
              <w:rPr>
                <w:rFonts w:ascii="Times New Roman" w:hAnsi="Times New Roman" w:cs="Times New Roman"/>
                <w:sz w:val="21"/>
                <w:szCs w:val="21"/>
              </w:rPr>
              <w:t>ISO 9001:2015 Proses Tabanlı Risk Yönetimi Eğitimi</w:t>
            </w:r>
          </w:p>
          <w:p w14:paraId="16DA6C41" w14:textId="77777777" w:rsidR="00D825F4" w:rsidRPr="00D825F4" w:rsidRDefault="00D825F4" w:rsidP="00D825F4">
            <w:pPr>
              <w:tabs>
                <w:tab w:val="left" w:pos="5442"/>
              </w:tabs>
              <w:rPr>
                <w:rFonts w:ascii="Times New Roman" w:hAnsi="Times New Roman" w:cs="Times New Roman"/>
                <w:sz w:val="21"/>
                <w:szCs w:val="21"/>
              </w:rPr>
            </w:pPr>
            <w:r w:rsidRPr="00D825F4">
              <w:rPr>
                <w:rFonts w:ascii="Times New Roman" w:hAnsi="Times New Roman" w:cs="Times New Roman"/>
                <w:sz w:val="21"/>
                <w:szCs w:val="21"/>
              </w:rPr>
              <w:t>Eğiticinin Eğitimi Sertifikası</w:t>
            </w:r>
          </w:p>
          <w:p w14:paraId="5477BAF3" w14:textId="77777777" w:rsidR="00D825F4" w:rsidRPr="00D825F4" w:rsidRDefault="00D825F4" w:rsidP="00D825F4">
            <w:pPr>
              <w:tabs>
                <w:tab w:val="left" w:pos="5442"/>
              </w:tabs>
              <w:rPr>
                <w:rFonts w:ascii="Times New Roman" w:hAnsi="Times New Roman" w:cs="Times New Roman"/>
                <w:sz w:val="21"/>
                <w:szCs w:val="21"/>
              </w:rPr>
            </w:pPr>
            <w:r w:rsidRPr="00D825F4">
              <w:rPr>
                <w:rFonts w:ascii="Times New Roman" w:hAnsi="Times New Roman" w:cs="Times New Roman"/>
                <w:sz w:val="21"/>
                <w:szCs w:val="21"/>
              </w:rPr>
              <w:t xml:space="preserve">Eğitimde Ölçme ve Değerlendirme </w:t>
            </w:r>
          </w:p>
          <w:p w14:paraId="104BE51B" w14:textId="77777777" w:rsidR="00D825F4" w:rsidRPr="00D825F4" w:rsidRDefault="00D825F4" w:rsidP="00D825F4">
            <w:pPr>
              <w:tabs>
                <w:tab w:val="left" w:pos="5442"/>
              </w:tabs>
              <w:rPr>
                <w:rFonts w:ascii="Times New Roman" w:hAnsi="Times New Roman" w:cs="Times New Roman"/>
                <w:sz w:val="21"/>
                <w:szCs w:val="21"/>
              </w:rPr>
            </w:pPr>
            <w:r w:rsidRPr="00D825F4">
              <w:rPr>
                <w:rFonts w:ascii="Times New Roman" w:hAnsi="Times New Roman" w:cs="Times New Roman"/>
                <w:sz w:val="21"/>
                <w:szCs w:val="21"/>
              </w:rPr>
              <w:t>Ders ve Program Çıktısı Yazma</w:t>
            </w:r>
          </w:p>
          <w:p w14:paraId="4AA0F4B4" w14:textId="77777777" w:rsidR="00D825F4" w:rsidRPr="00D825F4" w:rsidRDefault="00D825F4" w:rsidP="00D825F4">
            <w:pPr>
              <w:tabs>
                <w:tab w:val="left" w:pos="5442"/>
              </w:tabs>
              <w:rPr>
                <w:rFonts w:ascii="Times New Roman" w:hAnsi="Times New Roman" w:cs="Times New Roman"/>
                <w:sz w:val="21"/>
                <w:szCs w:val="21"/>
              </w:rPr>
            </w:pPr>
            <w:r w:rsidRPr="00D825F4">
              <w:rPr>
                <w:rFonts w:ascii="Times New Roman" w:hAnsi="Times New Roman" w:cs="Times New Roman"/>
                <w:sz w:val="21"/>
                <w:szCs w:val="21"/>
              </w:rPr>
              <w:t>Stratejik Planlama ve Hedeflerle Yönetim</w:t>
            </w:r>
          </w:p>
          <w:p w14:paraId="2BFA196B" w14:textId="46009503" w:rsidR="00A23A6D" w:rsidRPr="00D851E9" w:rsidRDefault="00D825F4" w:rsidP="00D825F4">
            <w:pPr>
              <w:tabs>
                <w:tab w:val="left" w:pos="5442"/>
              </w:tabs>
              <w:rPr>
                <w:rFonts w:ascii="Times New Roman" w:hAnsi="Times New Roman" w:cs="Times New Roman"/>
                <w:sz w:val="21"/>
                <w:szCs w:val="21"/>
              </w:rPr>
            </w:pPr>
            <w:r w:rsidRPr="00D825F4">
              <w:rPr>
                <w:rFonts w:ascii="Times New Roman" w:hAnsi="Times New Roman" w:cs="Times New Roman"/>
                <w:sz w:val="21"/>
                <w:szCs w:val="21"/>
              </w:rPr>
              <w:t>Akademik Personel Performans Değerlendirme</w:t>
            </w:r>
          </w:p>
        </w:tc>
      </w:tr>
      <w:tr w:rsidR="00D62441" w:rsidRPr="00D851E9" w14:paraId="2099CD70" w14:textId="77777777" w:rsidTr="00D62441">
        <w:trPr>
          <w:trHeight w:val="353"/>
          <w:jc w:val="center"/>
        </w:trPr>
        <w:tc>
          <w:tcPr>
            <w:tcW w:w="3161" w:type="dxa"/>
            <w:tcBorders>
              <w:bottom w:val="single" w:sz="4" w:space="0" w:color="auto"/>
            </w:tcBorders>
          </w:tcPr>
          <w:p w14:paraId="0E19746B"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lastRenderedPageBreak/>
              <w:t>Görevin Amacı</w:t>
            </w:r>
          </w:p>
        </w:tc>
        <w:tc>
          <w:tcPr>
            <w:tcW w:w="7000" w:type="dxa"/>
            <w:tcBorders>
              <w:bottom w:val="single" w:sz="4" w:space="0" w:color="auto"/>
            </w:tcBorders>
          </w:tcPr>
          <w:p w14:paraId="0193DD34" w14:textId="3505C0EA" w:rsidR="00606B25" w:rsidRPr="00D851E9" w:rsidRDefault="007E4140" w:rsidP="007E4140">
            <w:pPr>
              <w:tabs>
                <w:tab w:val="left" w:pos="5442"/>
              </w:tabs>
              <w:jc w:val="both"/>
              <w:rPr>
                <w:rFonts w:ascii="Times New Roman" w:hAnsi="Times New Roman" w:cs="Times New Roman"/>
                <w:sz w:val="21"/>
                <w:szCs w:val="21"/>
              </w:rPr>
            </w:pPr>
            <w:r>
              <w:rPr>
                <w:rFonts w:ascii="Times New Roman" w:hAnsi="Times New Roman" w:cs="Times New Roman"/>
                <w:sz w:val="21"/>
                <w:szCs w:val="21"/>
              </w:rPr>
              <w:t xml:space="preserve">İstanbul Nişantaşı </w:t>
            </w:r>
            <w:r w:rsidRPr="007E4140">
              <w:rPr>
                <w:rFonts w:ascii="Times New Roman" w:hAnsi="Times New Roman" w:cs="Times New Roman"/>
                <w:sz w:val="21"/>
                <w:szCs w:val="21"/>
              </w:rPr>
              <w:t>Üniversitesi üst yönetimi tarafından belirlenen amaç ve ilkelere uygun olarak; Fakültenin vizyonu, misyonu doğrultusunda eğitim ve öğretimi gerçekleştirmek için gerekli tüm faaliyetlerinin etkenlik ve verimlilik ilkelerine uygun olarak yürütülmesi amacıyla çalışmaları yapmak, planlamak, yönlendirmek, koordine etmek ve denetlemek.</w:t>
            </w:r>
          </w:p>
        </w:tc>
      </w:tr>
      <w:tr w:rsidR="00D62441" w:rsidRPr="00D851E9" w14:paraId="64482CF8" w14:textId="77777777" w:rsidTr="00D62441">
        <w:trPr>
          <w:trHeight w:val="353"/>
          <w:jc w:val="center"/>
        </w:trPr>
        <w:tc>
          <w:tcPr>
            <w:tcW w:w="3161" w:type="dxa"/>
            <w:tcBorders>
              <w:bottom w:val="nil"/>
              <w:right w:val="single" w:sz="4" w:space="0" w:color="auto"/>
            </w:tcBorders>
          </w:tcPr>
          <w:p w14:paraId="476B0859"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İşin Gerektirdiği Nitelikler</w:t>
            </w:r>
          </w:p>
        </w:tc>
        <w:tc>
          <w:tcPr>
            <w:tcW w:w="7000" w:type="dxa"/>
            <w:tcBorders>
              <w:left w:val="single" w:sz="4" w:space="0" w:color="auto"/>
              <w:bottom w:val="nil"/>
            </w:tcBorders>
          </w:tcPr>
          <w:p w14:paraId="702C0852" w14:textId="77777777" w:rsidR="00D62441" w:rsidRPr="00D851E9" w:rsidRDefault="00D62441" w:rsidP="0005145A">
            <w:pPr>
              <w:tabs>
                <w:tab w:val="left" w:pos="5442"/>
              </w:tabs>
              <w:rPr>
                <w:rFonts w:ascii="Times New Roman" w:hAnsi="Times New Roman" w:cs="Times New Roman"/>
                <w:sz w:val="21"/>
                <w:szCs w:val="21"/>
              </w:rPr>
            </w:pPr>
          </w:p>
        </w:tc>
      </w:tr>
      <w:tr w:rsidR="00D62441" w:rsidRPr="00D851E9"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Eğitim</w:t>
            </w:r>
          </w:p>
        </w:tc>
        <w:tc>
          <w:tcPr>
            <w:tcW w:w="7000" w:type="dxa"/>
            <w:tcBorders>
              <w:top w:val="nil"/>
              <w:left w:val="single" w:sz="4" w:space="0" w:color="auto"/>
              <w:bottom w:val="nil"/>
            </w:tcBorders>
          </w:tcPr>
          <w:p w14:paraId="45809CA1" w14:textId="5335999E" w:rsidR="00D62441" w:rsidRPr="00D851E9" w:rsidRDefault="00EF6316" w:rsidP="00EC7328">
            <w:pPr>
              <w:tabs>
                <w:tab w:val="left" w:pos="5442"/>
              </w:tabs>
              <w:jc w:val="both"/>
              <w:rPr>
                <w:rFonts w:ascii="Times New Roman" w:hAnsi="Times New Roman" w:cs="Times New Roman"/>
                <w:sz w:val="21"/>
                <w:szCs w:val="21"/>
              </w:rPr>
            </w:pPr>
            <w:r w:rsidRPr="00D851E9">
              <w:rPr>
                <w:rFonts w:ascii="Times New Roman" w:hAnsi="Times New Roman" w:cs="Times New Roman"/>
                <w:sz w:val="21"/>
                <w:szCs w:val="21"/>
              </w:rPr>
              <w:t>Doktora Mezunu Profesör kadrosundan bir öğretim üyesi.</w:t>
            </w:r>
            <w:r w:rsidR="00606B25">
              <w:rPr>
                <w:rFonts w:ascii="Times New Roman" w:hAnsi="Times New Roman" w:cs="Times New Roman"/>
                <w:sz w:val="21"/>
                <w:szCs w:val="21"/>
              </w:rPr>
              <w:t xml:space="preserve"> </w:t>
            </w:r>
            <w:r w:rsidR="00606B25" w:rsidRPr="00E3701E">
              <w:rPr>
                <w:rFonts w:ascii="Times New Roman" w:hAnsi="Times New Roman" w:cs="Times New Roman"/>
                <w:b/>
                <w:bCs/>
                <w:sz w:val="21"/>
                <w:szCs w:val="21"/>
              </w:rPr>
              <w:t>Tercihe</w:t>
            </w:r>
            <w:r w:rsidR="00F84012" w:rsidRPr="00E3701E">
              <w:rPr>
                <w:rFonts w:ascii="Times New Roman" w:hAnsi="Times New Roman" w:cs="Times New Roman"/>
                <w:b/>
                <w:bCs/>
                <w:sz w:val="21"/>
                <w:szCs w:val="21"/>
              </w:rPr>
              <w:t>n Mühendislik</w:t>
            </w:r>
            <w:r w:rsidR="00F84012">
              <w:rPr>
                <w:rFonts w:ascii="Times New Roman" w:hAnsi="Times New Roman" w:cs="Times New Roman"/>
                <w:sz w:val="21"/>
                <w:szCs w:val="21"/>
              </w:rPr>
              <w:t xml:space="preserve"> </w:t>
            </w:r>
            <w:r w:rsidR="00F84012" w:rsidRPr="00E3701E">
              <w:rPr>
                <w:rFonts w:ascii="Times New Roman" w:hAnsi="Times New Roman" w:cs="Times New Roman"/>
                <w:b/>
                <w:bCs/>
                <w:sz w:val="21"/>
                <w:szCs w:val="21"/>
              </w:rPr>
              <w:t>alanında uzman.</w:t>
            </w:r>
          </w:p>
        </w:tc>
      </w:tr>
      <w:tr w:rsidR="00D62441" w:rsidRPr="00D851E9"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Yabancı Dil</w:t>
            </w:r>
          </w:p>
        </w:tc>
        <w:tc>
          <w:tcPr>
            <w:tcW w:w="7000" w:type="dxa"/>
            <w:tcBorders>
              <w:top w:val="nil"/>
              <w:left w:val="single" w:sz="4" w:space="0" w:color="auto"/>
              <w:bottom w:val="nil"/>
            </w:tcBorders>
          </w:tcPr>
          <w:p w14:paraId="3EC9426C" w14:textId="3CB3FCAD" w:rsidR="00D62441" w:rsidRPr="00D851E9" w:rsidRDefault="007E4140" w:rsidP="00EC7328">
            <w:pPr>
              <w:tabs>
                <w:tab w:val="left" w:pos="5442"/>
              </w:tabs>
              <w:jc w:val="both"/>
              <w:rPr>
                <w:rFonts w:ascii="Times New Roman" w:hAnsi="Times New Roman" w:cs="Times New Roman"/>
                <w:sz w:val="21"/>
                <w:szCs w:val="21"/>
              </w:rPr>
            </w:pPr>
            <w:r>
              <w:rPr>
                <w:rFonts w:ascii="Times New Roman" w:hAnsi="Times New Roman" w:cs="Times New Roman"/>
                <w:sz w:val="21"/>
                <w:szCs w:val="21"/>
              </w:rPr>
              <w:t>İyi Derecede İngilizce</w:t>
            </w:r>
            <w:r w:rsidR="00EC7328">
              <w:rPr>
                <w:rFonts w:ascii="Times New Roman" w:hAnsi="Times New Roman" w:cs="Times New Roman"/>
                <w:sz w:val="21"/>
                <w:szCs w:val="21"/>
              </w:rPr>
              <w:t>.</w:t>
            </w:r>
          </w:p>
        </w:tc>
      </w:tr>
      <w:tr w:rsidR="00D62441" w:rsidRPr="00D851E9"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Bilgisayar Bilgisi</w:t>
            </w:r>
          </w:p>
        </w:tc>
        <w:tc>
          <w:tcPr>
            <w:tcW w:w="7000" w:type="dxa"/>
            <w:tcBorders>
              <w:top w:val="nil"/>
              <w:left w:val="single" w:sz="4" w:space="0" w:color="auto"/>
              <w:bottom w:val="nil"/>
            </w:tcBorders>
          </w:tcPr>
          <w:p w14:paraId="52F109D9" w14:textId="5FF14BA4" w:rsidR="00D62441" w:rsidRPr="00D851E9" w:rsidRDefault="007E4140" w:rsidP="00EC7328">
            <w:pPr>
              <w:tabs>
                <w:tab w:val="left" w:pos="5442"/>
              </w:tabs>
              <w:jc w:val="both"/>
              <w:rPr>
                <w:rFonts w:ascii="Times New Roman" w:hAnsi="Times New Roman" w:cs="Times New Roman"/>
                <w:sz w:val="21"/>
                <w:szCs w:val="21"/>
              </w:rPr>
            </w:pPr>
            <w:r>
              <w:rPr>
                <w:rFonts w:ascii="Times New Roman" w:hAnsi="Times New Roman" w:cs="Times New Roman"/>
                <w:sz w:val="21"/>
                <w:szCs w:val="21"/>
              </w:rPr>
              <w:t>Tercihen İyi Derecede Office Programları</w:t>
            </w:r>
            <w:r w:rsidR="00EC7328">
              <w:rPr>
                <w:rFonts w:ascii="Times New Roman" w:hAnsi="Times New Roman" w:cs="Times New Roman"/>
                <w:sz w:val="21"/>
                <w:szCs w:val="21"/>
              </w:rPr>
              <w:t>.</w:t>
            </w:r>
          </w:p>
        </w:tc>
      </w:tr>
      <w:tr w:rsidR="00D62441" w:rsidRPr="00D851E9"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Tecrübesi</w:t>
            </w:r>
          </w:p>
        </w:tc>
        <w:tc>
          <w:tcPr>
            <w:tcW w:w="7000" w:type="dxa"/>
            <w:tcBorders>
              <w:top w:val="nil"/>
              <w:left w:val="single" w:sz="4" w:space="0" w:color="auto"/>
              <w:bottom w:val="nil"/>
            </w:tcBorders>
          </w:tcPr>
          <w:p w14:paraId="6321FE26" w14:textId="0D9232D0" w:rsidR="00D62441" w:rsidRPr="00D851E9" w:rsidRDefault="007E4140" w:rsidP="00EC7328">
            <w:pPr>
              <w:tabs>
                <w:tab w:val="left" w:pos="5442"/>
              </w:tabs>
              <w:jc w:val="both"/>
              <w:rPr>
                <w:rFonts w:ascii="Times New Roman" w:hAnsi="Times New Roman" w:cs="Times New Roman"/>
                <w:sz w:val="21"/>
                <w:szCs w:val="21"/>
              </w:rPr>
            </w:pPr>
            <w:r>
              <w:rPr>
                <w:rFonts w:ascii="Times New Roman" w:hAnsi="Times New Roman" w:cs="Times New Roman"/>
                <w:sz w:val="21"/>
                <w:szCs w:val="21"/>
              </w:rPr>
              <w:t>Tercihen Dekan Olarak En Az 1 Yıl Tecrübeli</w:t>
            </w:r>
            <w:r w:rsidR="00EC7328">
              <w:rPr>
                <w:rFonts w:ascii="Times New Roman" w:hAnsi="Times New Roman" w:cs="Times New Roman"/>
                <w:sz w:val="21"/>
                <w:szCs w:val="21"/>
              </w:rPr>
              <w:t>.</w:t>
            </w:r>
          </w:p>
        </w:tc>
      </w:tr>
      <w:tr w:rsidR="00D62441" w:rsidRPr="00D851E9" w14:paraId="7246F15A" w14:textId="77777777" w:rsidTr="00D62441">
        <w:trPr>
          <w:trHeight w:val="353"/>
          <w:jc w:val="center"/>
        </w:trPr>
        <w:tc>
          <w:tcPr>
            <w:tcW w:w="3161" w:type="dxa"/>
            <w:tcBorders>
              <w:top w:val="nil"/>
              <w:right w:val="single" w:sz="4" w:space="0" w:color="auto"/>
            </w:tcBorders>
          </w:tcPr>
          <w:p w14:paraId="24B15679"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Sektör Tecrübesi</w:t>
            </w:r>
          </w:p>
        </w:tc>
        <w:tc>
          <w:tcPr>
            <w:tcW w:w="7000" w:type="dxa"/>
            <w:tcBorders>
              <w:top w:val="nil"/>
              <w:left w:val="single" w:sz="4" w:space="0" w:color="auto"/>
            </w:tcBorders>
          </w:tcPr>
          <w:p w14:paraId="424F2B8F" w14:textId="20378912" w:rsidR="00907300" w:rsidRPr="00D851E9" w:rsidRDefault="007E4140" w:rsidP="00EC7328">
            <w:pPr>
              <w:tabs>
                <w:tab w:val="left" w:pos="5442"/>
              </w:tabs>
              <w:jc w:val="both"/>
              <w:rPr>
                <w:rFonts w:ascii="Times New Roman" w:hAnsi="Times New Roman" w:cs="Times New Roman"/>
                <w:sz w:val="21"/>
                <w:szCs w:val="21"/>
              </w:rPr>
            </w:pPr>
            <w:r>
              <w:rPr>
                <w:rFonts w:ascii="Times New Roman" w:hAnsi="Times New Roman" w:cs="Times New Roman"/>
                <w:sz w:val="21"/>
                <w:szCs w:val="21"/>
              </w:rPr>
              <w:t>Tercihen 10 Yıl Tecrübeli</w:t>
            </w:r>
            <w:r w:rsidR="00EC7328">
              <w:rPr>
                <w:rFonts w:ascii="Times New Roman" w:hAnsi="Times New Roman" w:cs="Times New Roman"/>
                <w:sz w:val="21"/>
                <w:szCs w:val="21"/>
              </w:rPr>
              <w:t>.</w:t>
            </w:r>
          </w:p>
        </w:tc>
      </w:tr>
      <w:tr w:rsidR="00D62441" w:rsidRPr="00D851E9" w14:paraId="453423E1" w14:textId="77777777" w:rsidTr="00D62441">
        <w:trPr>
          <w:trHeight w:val="353"/>
          <w:jc w:val="center"/>
        </w:trPr>
        <w:tc>
          <w:tcPr>
            <w:tcW w:w="3161" w:type="dxa"/>
          </w:tcPr>
          <w:p w14:paraId="26A5F2D2"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İşin Gerektirdiği Özellikler</w:t>
            </w:r>
          </w:p>
        </w:tc>
        <w:tc>
          <w:tcPr>
            <w:tcW w:w="7000" w:type="dxa"/>
          </w:tcPr>
          <w:p w14:paraId="1622F6FA" w14:textId="77777777" w:rsidR="00EF6316" w:rsidRPr="00D851E9" w:rsidRDefault="00EF6316" w:rsidP="00EF6316">
            <w:pPr>
              <w:pStyle w:val="ListeParagraf"/>
              <w:numPr>
                <w:ilvl w:val="0"/>
                <w:numId w:val="38"/>
              </w:numPr>
              <w:tabs>
                <w:tab w:val="left" w:pos="5442"/>
              </w:tabs>
              <w:rPr>
                <w:rFonts w:ascii="Times New Roman" w:hAnsi="Times New Roman" w:cs="Times New Roman"/>
                <w:sz w:val="21"/>
                <w:szCs w:val="21"/>
              </w:rPr>
            </w:pPr>
            <w:r w:rsidRPr="00D851E9">
              <w:rPr>
                <w:rFonts w:ascii="Times New Roman" w:hAnsi="Times New Roman" w:cs="Times New Roman"/>
                <w:sz w:val="21"/>
                <w:szCs w:val="21"/>
              </w:rPr>
              <w:t xml:space="preserve">Vizyoner </w:t>
            </w:r>
          </w:p>
          <w:p w14:paraId="4939CBF4" w14:textId="77777777" w:rsidR="00EF6316" w:rsidRPr="00D851E9" w:rsidRDefault="00EF6316" w:rsidP="00EF6316">
            <w:pPr>
              <w:pStyle w:val="ListeParagraf"/>
              <w:numPr>
                <w:ilvl w:val="0"/>
                <w:numId w:val="38"/>
              </w:numPr>
              <w:tabs>
                <w:tab w:val="left" w:pos="5442"/>
              </w:tabs>
              <w:rPr>
                <w:rFonts w:ascii="Times New Roman" w:hAnsi="Times New Roman" w:cs="Times New Roman"/>
                <w:sz w:val="21"/>
                <w:szCs w:val="21"/>
              </w:rPr>
            </w:pPr>
            <w:r w:rsidRPr="00D851E9">
              <w:rPr>
                <w:rFonts w:ascii="Times New Roman" w:hAnsi="Times New Roman" w:cs="Times New Roman"/>
                <w:sz w:val="21"/>
                <w:szCs w:val="21"/>
              </w:rPr>
              <w:t>Lider</w:t>
            </w:r>
          </w:p>
          <w:p w14:paraId="1DA46887" w14:textId="77777777" w:rsidR="00EF6316" w:rsidRPr="00D851E9" w:rsidRDefault="00EF6316" w:rsidP="00EF6316">
            <w:pPr>
              <w:pStyle w:val="ListeParagraf"/>
              <w:numPr>
                <w:ilvl w:val="0"/>
                <w:numId w:val="38"/>
              </w:numPr>
              <w:tabs>
                <w:tab w:val="left" w:pos="5442"/>
              </w:tabs>
              <w:rPr>
                <w:rFonts w:ascii="Times New Roman" w:hAnsi="Times New Roman" w:cs="Times New Roman"/>
                <w:sz w:val="21"/>
                <w:szCs w:val="21"/>
              </w:rPr>
            </w:pPr>
            <w:r w:rsidRPr="00D851E9">
              <w:rPr>
                <w:rFonts w:ascii="Times New Roman" w:hAnsi="Times New Roman" w:cs="Times New Roman"/>
                <w:sz w:val="21"/>
                <w:szCs w:val="21"/>
              </w:rPr>
              <w:t>İletişim becerileri kuvvetli</w:t>
            </w:r>
          </w:p>
          <w:p w14:paraId="493E1C2E" w14:textId="77777777" w:rsidR="00EF6316" w:rsidRPr="00D851E9" w:rsidRDefault="00EF6316" w:rsidP="00EF6316">
            <w:pPr>
              <w:pStyle w:val="ListeParagraf"/>
              <w:numPr>
                <w:ilvl w:val="0"/>
                <w:numId w:val="38"/>
              </w:numPr>
              <w:tabs>
                <w:tab w:val="left" w:pos="5442"/>
              </w:tabs>
              <w:rPr>
                <w:rFonts w:ascii="Times New Roman" w:hAnsi="Times New Roman" w:cs="Times New Roman"/>
                <w:sz w:val="21"/>
                <w:szCs w:val="21"/>
              </w:rPr>
            </w:pPr>
            <w:r w:rsidRPr="00D851E9">
              <w:rPr>
                <w:rFonts w:ascii="Times New Roman" w:hAnsi="Times New Roman" w:cs="Times New Roman"/>
                <w:sz w:val="21"/>
                <w:szCs w:val="21"/>
              </w:rPr>
              <w:t>Yükseköğretim mevzuatı ve uygulamaları konusunda bilgili</w:t>
            </w:r>
          </w:p>
          <w:p w14:paraId="2A3E493A" w14:textId="77777777" w:rsidR="00EF6316" w:rsidRPr="00D851E9" w:rsidRDefault="00EF6316" w:rsidP="00EF6316">
            <w:pPr>
              <w:pStyle w:val="ListeParagraf"/>
              <w:numPr>
                <w:ilvl w:val="0"/>
                <w:numId w:val="38"/>
              </w:numPr>
              <w:tabs>
                <w:tab w:val="left" w:pos="5442"/>
              </w:tabs>
              <w:rPr>
                <w:rFonts w:ascii="Times New Roman" w:hAnsi="Times New Roman" w:cs="Times New Roman"/>
                <w:sz w:val="21"/>
                <w:szCs w:val="21"/>
              </w:rPr>
            </w:pPr>
            <w:r w:rsidRPr="00D851E9">
              <w:rPr>
                <w:rFonts w:ascii="Times New Roman" w:hAnsi="Times New Roman" w:cs="Times New Roman"/>
                <w:sz w:val="21"/>
                <w:szCs w:val="21"/>
              </w:rPr>
              <w:t>Eğitim, araştırma ve topluma hizmet konusunda politika ve program geliştirebilen</w:t>
            </w:r>
            <w:r w:rsidRPr="00D851E9">
              <w:rPr>
                <w:rFonts w:ascii="Times New Roman" w:hAnsi="Times New Roman" w:cs="Times New Roman"/>
                <w:sz w:val="21"/>
                <w:szCs w:val="21"/>
              </w:rPr>
              <w:tab/>
            </w:r>
          </w:p>
          <w:p w14:paraId="11DC22EA" w14:textId="328C0F9C" w:rsidR="00D62441" w:rsidRPr="00D851E9" w:rsidRDefault="00EF6316" w:rsidP="00EF6316">
            <w:pPr>
              <w:pStyle w:val="ListeParagraf"/>
              <w:numPr>
                <w:ilvl w:val="0"/>
                <w:numId w:val="38"/>
              </w:numPr>
              <w:tabs>
                <w:tab w:val="left" w:pos="5442"/>
              </w:tabs>
              <w:rPr>
                <w:rFonts w:ascii="Times New Roman" w:hAnsi="Times New Roman" w:cs="Times New Roman"/>
                <w:sz w:val="21"/>
                <w:szCs w:val="21"/>
              </w:rPr>
            </w:pPr>
            <w:r w:rsidRPr="00D851E9">
              <w:rPr>
                <w:rFonts w:ascii="Times New Roman" w:hAnsi="Times New Roman" w:cs="Times New Roman"/>
                <w:sz w:val="21"/>
                <w:szCs w:val="21"/>
              </w:rPr>
              <w:t>Kalite yönetimi konusunda bilgi ve deneyim sahibi.</w:t>
            </w:r>
          </w:p>
        </w:tc>
      </w:tr>
      <w:tr w:rsidR="00D62441" w:rsidRPr="00D851E9" w14:paraId="45AD42B2" w14:textId="77777777" w:rsidTr="00D62441">
        <w:trPr>
          <w:trHeight w:val="353"/>
          <w:jc w:val="center"/>
        </w:trPr>
        <w:tc>
          <w:tcPr>
            <w:tcW w:w="3161" w:type="dxa"/>
          </w:tcPr>
          <w:p w14:paraId="7C514367"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İşin Gerektirdiği Gizlilik Düzeyi</w:t>
            </w:r>
          </w:p>
        </w:tc>
        <w:tc>
          <w:tcPr>
            <w:tcW w:w="7000" w:type="dxa"/>
          </w:tcPr>
          <w:p w14:paraId="5493D05C" w14:textId="7BD9BC0C" w:rsidR="00D62441"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Kuruma, personele ve öğrencilere ait bilgilerin gizli tutulması.</w:t>
            </w:r>
          </w:p>
        </w:tc>
      </w:tr>
      <w:tr w:rsidR="00D62441" w:rsidRPr="00D851E9" w14:paraId="0E3D1DAF" w14:textId="77777777" w:rsidTr="00D62441">
        <w:trPr>
          <w:trHeight w:val="353"/>
          <w:jc w:val="center"/>
        </w:trPr>
        <w:tc>
          <w:tcPr>
            <w:tcW w:w="3161" w:type="dxa"/>
          </w:tcPr>
          <w:p w14:paraId="22E4885F"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Kullanılması Gereken Cihaz ve Ekipmanlar</w:t>
            </w:r>
          </w:p>
        </w:tc>
        <w:tc>
          <w:tcPr>
            <w:tcW w:w="7000" w:type="dxa"/>
          </w:tcPr>
          <w:p w14:paraId="345078F5" w14:textId="190384A8" w:rsidR="00D62441" w:rsidRPr="00D851E9" w:rsidRDefault="00EF6316" w:rsidP="004A4743">
            <w:pPr>
              <w:tabs>
                <w:tab w:val="left" w:pos="5442"/>
              </w:tabs>
              <w:jc w:val="both"/>
              <w:rPr>
                <w:rFonts w:ascii="Times New Roman" w:hAnsi="Times New Roman" w:cs="Times New Roman"/>
                <w:sz w:val="21"/>
                <w:szCs w:val="21"/>
              </w:rPr>
            </w:pPr>
            <w:r w:rsidRPr="00D851E9">
              <w:rPr>
                <w:rFonts w:ascii="Times New Roman" w:hAnsi="Times New Roman" w:cs="Times New Roman"/>
                <w:sz w:val="21"/>
                <w:szCs w:val="21"/>
              </w:rPr>
              <w:t>Bilgisayar, telefon vb.</w:t>
            </w:r>
          </w:p>
        </w:tc>
      </w:tr>
      <w:tr w:rsidR="00D62441" w:rsidRPr="00D851E9" w14:paraId="761FAE52" w14:textId="77777777" w:rsidTr="00D62441">
        <w:trPr>
          <w:trHeight w:val="353"/>
          <w:jc w:val="center"/>
        </w:trPr>
        <w:tc>
          <w:tcPr>
            <w:tcW w:w="3161" w:type="dxa"/>
          </w:tcPr>
          <w:p w14:paraId="47143510"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Yasal Dayanak</w:t>
            </w:r>
          </w:p>
        </w:tc>
        <w:tc>
          <w:tcPr>
            <w:tcW w:w="7000" w:type="dxa"/>
          </w:tcPr>
          <w:p w14:paraId="097A395E" w14:textId="77777777" w:rsidR="004A4743"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2547 Sayılı YÖK Kanunu</w:t>
            </w:r>
          </w:p>
          <w:p w14:paraId="6D4473E9" w14:textId="4063A688" w:rsidR="00DC4905" w:rsidRPr="00D851E9" w:rsidRDefault="00780911"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Üniversitelerde Akademik Teşkilat Yönetmeliği</w:t>
            </w:r>
          </w:p>
        </w:tc>
      </w:tr>
    </w:tbl>
    <w:p w14:paraId="5CFE3B58" w14:textId="77777777" w:rsidR="00EC7328" w:rsidRDefault="00EC7328" w:rsidP="00532AF7">
      <w:pPr>
        <w:tabs>
          <w:tab w:val="left" w:pos="5442"/>
        </w:tabs>
        <w:rPr>
          <w:rFonts w:ascii="Times New Roman" w:hAnsi="Times New Roman" w:cs="Times New Roman"/>
          <w:b/>
          <w:bCs/>
          <w:sz w:val="24"/>
          <w:szCs w:val="24"/>
        </w:rPr>
      </w:pPr>
    </w:p>
    <w:p w14:paraId="78081207" w14:textId="77777777" w:rsidR="00E3701E" w:rsidRDefault="00E3701E" w:rsidP="00532AF7">
      <w:pPr>
        <w:tabs>
          <w:tab w:val="left" w:pos="5442"/>
        </w:tabs>
        <w:rPr>
          <w:rFonts w:ascii="Times New Roman" w:hAnsi="Times New Roman" w:cs="Times New Roman"/>
          <w:b/>
          <w:bCs/>
          <w:sz w:val="24"/>
          <w:szCs w:val="24"/>
        </w:rPr>
      </w:pPr>
    </w:p>
    <w:p w14:paraId="2347D631" w14:textId="77777777" w:rsidR="00E3701E" w:rsidRDefault="00E3701E" w:rsidP="00532AF7">
      <w:pPr>
        <w:tabs>
          <w:tab w:val="left" w:pos="5442"/>
        </w:tabs>
        <w:rPr>
          <w:rFonts w:ascii="Times New Roman" w:hAnsi="Times New Roman" w:cs="Times New Roman"/>
          <w:b/>
          <w:bCs/>
          <w:sz w:val="24"/>
          <w:szCs w:val="24"/>
        </w:rPr>
      </w:pPr>
    </w:p>
    <w:p w14:paraId="54EA31FC" w14:textId="77777777" w:rsidR="00E3701E" w:rsidRDefault="00E3701E" w:rsidP="00532AF7">
      <w:pPr>
        <w:tabs>
          <w:tab w:val="left" w:pos="5442"/>
        </w:tabs>
        <w:rPr>
          <w:rFonts w:ascii="Times New Roman" w:hAnsi="Times New Roman" w:cs="Times New Roman"/>
          <w:b/>
          <w:bCs/>
          <w:sz w:val="24"/>
          <w:szCs w:val="24"/>
        </w:rPr>
      </w:pPr>
    </w:p>
    <w:p w14:paraId="22F3B174" w14:textId="77777777" w:rsidR="00E3701E" w:rsidRDefault="00E3701E" w:rsidP="00532AF7">
      <w:pPr>
        <w:tabs>
          <w:tab w:val="left" w:pos="5442"/>
        </w:tabs>
        <w:rPr>
          <w:rFonts w:ascii="Times New Roman" w:hAnsi="Times New Roman" w:cs="Times New Roman"/>
          <w:b/>
          <w:bCs/>
          <w:sz w:val="24"/>
          <w:szCs w:val="24"/>
        </w:rPr>
      </w:pPr>
    </w:p>
    <w:p w14:paraId="5B603D73" w14:textId="77777777" w:rsidR="00E3701E" w:rsidRDefault="00E3701E" w:rsidP="00532AF7">
      <w:pPr>
        <w:tabs>
          <w:tab w:val="left" w:pos="5442"/>
        </w:tabs>
        <w:rPr>
          <w:rFonts w:ascii="Times New Roman" w:hAnsi="Times New Roman" w:cs="Times New Roman"/>
          <w:b/>
          <w:bCs/>
          <w:sz w:val="24"/>
          <w:szCs w:val="24"/>
        </w:rPr>
      </w:pPr>
    </w:p>
    <w:p w14:paraId="3D7AE608" w14:textId="77777777" w:rsidR="00E3701E" w:rsidRDefault="00E3701E" w:rsidP="00532AF7">
      <w:pPr>
        <w:tabs>
          <w:tab w:val="left" w:pos="5442"/>
        </w:tabs>
        <w:rPr>
          <w:rFonts w:ascii="Times New Roman" w:hAnsi="Times New Roman" w:cs="Times New Roman"/>
          <w:b/>
          <w:bCs/>
          <w:sz w:val="24"/>
          <w:szCs w:val="24"/>
        </w:rPr>
      </w:pPr>
    </w:p>
    <w:p w14:paraId="2189155A" w14:textId="77777777" w:rsidR="00E3701E" w:rsidRDefault="00E3701E" w:rsidP="00532AF7">
      <w:pPr>
        <w:tabs>
          <w:tab w:val="left" w:pos="5442"/>
        </w:tabs>
        <w:rPr>
          <w:rFonts w:ascii="Times New Roman" w:hAnsi="Times New Roman" w:cs="Times New Roman"/>
          <w:b/>
          <w:bCs/>
          <w:sz w:val="24"/>
          <w:szCs w:val="24"/>
        </w:rPr>
      </w:pPr>
    </w:p>
    <w:p w14:paraId="0E4EAED4" w14:textId="77777777" w:rsidR="00E3701E" w:rsidRDefault="00E3701E" w:rsidP="00532AF7">
      <w:pPr>
        <w:tabs>
          <w:tab w:val="left" w:pos="5442"/>
        </w:tabs>
        <w:rPr>
          <w:rFonts w:ascii="Times New Roman" w:hAnsi="Times New Roman" w:cs="Times New Roman"/>
          <w:b/>
          <w:bCs/>
          <w:sz w:val="24"/>
          <w:szCs w:val="24"/>
        </w:rPr>
      </w:pPr>
    </w:p>
    <w:p w14:paraId="79A26BD0" w14:textId="77777777" w:rsidR="00C3661F" w:rsidRDefault="0096453C" w:rsidP="00C3661F">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608DE460" w14:textId="2A8CE10D" w:rsidR="009B5862" w:rsidRPr="00C3661F" w:rsidRDefault="009B5862" w:rsidP="00C3661F">
      <w:pPr>
        <w:pStyle w:val="ListeParagraf"/>
        <w:numPr>
          <w:ilvl w:val="0"/>
          <w:numId w:val="40"/>
        </w:numPr>
        <w:tabs>
          <w:tab w:val="left" w:pos="5442"/>
        </w:tabs>
        <w:jc w:val="both"/>
        <w:rPr>
          <w:rFonts w:ascii="Times New Roman" w:hAnsi="Times New Roman" w:cs="Times New Roman"/>
          <w:b/>
          <w:bCs/>
          <w:sz w:val="24"/>
          <w:szCs w:val="24"/>
        </w:rPr>
      </w:pPr>
      <w:r w:rsidRPr="00C3661F">
        <w:rPr>
          <w:rFonts w:ascii="Times New Roman" w:hAnsi="Times New Roman" w:cs="Times New Roman"/>
          <w:sz w:val="24"/>
          <w:szCs w:val="24"/>
        </w:rPr>
        <w:t>2547 Yükseköğretim Kanunu, 6331 Sayılı İş Sağlığı ve Güvenliği Kanunu, 6698 Sayılı Kişisel Verilerin Korunması Kanunu, YÖKAK mevzuatları, ISO 9001:2015 Kalite Yönetim Sistemi ve 27001 Bilgi Güvenliği Yönetimi sistemden doğan yükümlülükleri yerine getirmek.</w:t>
      </w:r>
    </w:p>
    <w:p w14:paraId="3E7F1C2E" w14:textId="77777777" w:rsidR="009B5862" w:rsidRPr="009B5862" w:rsidRDefault="009B5862" w:rsidP="009B5862">
      <w:pPr>
        <w:pStyle w:val="ListeParagraf"/>
        <w:numPr>
          <w:ilvl w:val="0"/>
          <w:numId w:val="39"/>
        </w:numPr>
        <w:jc w:val="both"/>
        <w:rPr>
          <w:rFonts w:ascii="Times New Roman" w:hAnsi="Times New Roman" w:cs="Times New Roman"/>
          <w:sz w:val="24"/>
          <w:szCs w:val="24"/>
        </w:rPr>
      </w:pPr>
      <w:r w:rsidRPr="009B5862">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9B5862">
        <w:rPr>
          <w:rFonts w:ascii="Times New Roman" w:hAnsi="Times New Roman" w:cs="Times New Roman"/>
          <w:b/>
          <w:bCs/>
          <w:sz w:val="24"/>
          <w:szCs w:val="24"/>
        </w:rPr>
        <w:t>“Özel Hayatın Gizliliği”</w:t>
      </w:r>
      <w:r w:rsidRPr="009B5862">
        <w:rPr>
          <w:rFonts w:ascii="Times New Roman" w:hAnsi="Times New Roman" w:cs="Times New Roman"/>
          <w:sz w:val="24"/>
          <w:szCs w:val="24"/>
        </w:rPr>
        <w:t xml:space="preserve"> ve </w:t>
      </w:r>
      <w:r w:rsidRPr="009B5862">
        <w:rPr>
          <w:rFonts w:ascii="Times New Roman" w:hAnsi="Times New Roman" w:cs="Times New Roman"/>
          <w:b/>
          <w:bCs/>
          <w:sz w:val="24"/>
          <w:szCs w:val="24"/>
        </w:rPr>
        <w:t>“Kişisel Verilerin Korunması”</w:t>
      </w:r>
      <w:r w:rsidRPr="009B5862">
        <w:rPr>
          <w:rFonts w:ascii="Times New Roman" w:hAnsi="Times New Roman" w:cs="Times New Roman"/>
          <w:sz w:val="24"/>
          <w:szCs w:val="24"/>
        </w:rPr>
        <w:t xml:space="preserve"> ile 6698 sayılı Kişisel Verilerin Korunması Kanunu hükümlerini gözetmek. </w:t>
      </w:r>
    </w:p>
    <w:p w14:paraId="2D68DA5E" w14:textId="77777777" w:rsidR="009B5862" w:rsidRPr="009B5862" w:rsidRDefault="009B5862" w:rsidP="009B5862">
      <w:pPr>
        <w:pStyle w:val="ListeParagraf"/>
        <w:numPr>
          <w:ilvl w:val="0"/>
          <w:numId w:val="39"/>
        </w:numPr>
        <w:jc w:val="both"/>
        <w:rPr>
          <w:rFonts w:ascii="Times New Roman" w:hAnsi="Times New Roman" w:cs="Times New Roman"/>
          <w:sz w:val="24"/>
          <w:szCs w:val="24"/>
        </w:rPr>
      </w:pPr>
      <w:r w:rsidRPr="009B5862">
        <w:rPr>
          <w:rFonts w:ascii="Times New Roman" w:hAnsi="Times New Roman" w:cs="Times New Roman"/>
          <w:sz w:val="24"/>
          <w:szCs w:val="24"/>
        </w:rPr>
        <w:t>ISO 27001 Bilgi Güvenliği Yönetim Sistemi standartlarına göre; biriminde bulunan gizli ve korunması gereken tüm bilgilerin Üst Yöneticiler veya iş akışında o bilgilere ulaşması gereken personeller haricinde tüm şahıslara karşı kapalı olmasını sağlamak.</w:t>
      </w:r>
    </w:p>
    <w:p w14:paraId="2A8E10D5" w14:textId="77777777" w:rsidR="009B5862" w:rsidRPr="009B5862" w:rsidRDefault="009B5862" w:rsidP="009B5862">
      <w:pPr>
        <w:pStyle w:val="ListeParagraf"/>
        <w:numPr>
          <w:ilvl w:val="0"/>
          <w:numId w:val="39"/>
        </w:numPr>
        <w:jc w:val="both"/>
        <w:rPr>
          <w:rFonts w:ascii="Times New Roman" w:hAnsi="Times New Roman" w:cs="Times New Roman"/>
          <w:sz w:val="24"/>
          <w:szCs w:val="24"/>
        </w:rPr>
      </w:pPr>
      <w:r w:rsidRPr="009B5862">
        <w:rPr>
          <w:rFonts w:ascii="Times New Roman" w:hAnsi="Times New Roman" w:cs="Times New Roman"/>
          <w:sz w:val="24"/>
          <w:szCs w:val="24"/>
        </w:rPr>
        <w:t xml:space="preserve">Yetkisi olmayan kişiler tarafından kuruma ait bilgilere erişilmesini engelleyerek bu bilgilerin sızdırılmaması amacıyla gerekli tedbirleri almak. </w:t>
      </w:r>
    </w:p>
    <w:p w14:paraId="27287633" w14:textId="77777777" w:rsidR="009B5862" w:rsidRDefault="009B5862" w:rsidP="009B5862">
      <w:pPr>
        <w:pStyle w:val="ListeParagraf"/>
        <w:numPr>
          <w:ilvl w:val="0"/>
          <w:numId w:val="39"/>
        </w:numPr>
        <w:jc w:val="both"/>
        <w:rPr>
          <w:rFonts w:ascii="Times New Roman" w:hAnsi="Times New Roman" w:cs="Times New Roman"/>
          <w:sz w:val="24"/>
          <w:szCs w:val="24"/>
        </w:rPr>
      </w:pPr>
      <w:r w:rsidRPr="009B5862">
        <w:rPr>
          <w:rFonts w:ascii="Times New Roman" w:hAnsi="Times New Roman" w:cs="Times New Roman"/>
          <w:b/>
          <w:bCs/>
          <w:sz w:val="24"/>
          <w:szCs w:val="24"/>
        </w:rPr>
        <w:t>İstanbul Nişantaşı Üniversitesi Misyon, Vizyon ve Kalite Politikaları</w:t>
      </w:r>
      <w:r w:rsidRPr="009B5862">
        <w:rPr>
          <w:rFonts w:ascii="Times New Roman" w:hAnsi="Times New Roman" w:cs="Times New Roman"/>
          <w:sz w:val="24"/>
          <w:szCs w:val="24"/>
        </w:rPr>
        <w:t xml:space="preserve"> doğrultusunda hareket etmek.</w:t>
      </w:r>
    </w:p>
    <w:p w14:paraId="33432F56" w14:textId="4B226350" w:rsidR="00CD041C" w:rsidRDefault="00953F0F" w:rsidP="00CD041C">
      <w:pPr>
        <w:pStyle w:val="ListeParagraf"/>
        <w:numPr>
          <w:ilvl w:val="0"/>
          <w:numId w:val="39"/>
        </w:numPr>
        <w:jc w:val="both"/>
        <w:rPr>
          <w:rFonts w:ascii="Times New Roman" w:hAnsi="Times New Roman" w:cs="Times New Roman"/>
          <w:b/>
          <w:bCs/>
          <w:sz w:val="24"/>
          <w:szCs w:val="24"/>
        </w:rPr>
      </w:pPr>
      <w:r w:rsidRPr="00CD041C">
        <w:rPr>
          <w:rFonts w:ascii="Times New Roman" w:hAnsi="Times New Roman" w:cs="Times New Roman"/>
          <w:b/>
          <w:bCs/>
          <w:sz w:val="24"/>
          <w:szCs w:val="24"/>
        </w:rPr>
        <w:t xml:space="preserve">2547 Sayılı Yükseköğretim Kanununun, Üniversitelerde </w:t>
      </w:r>
      <w:r w:rsidR="00CD041C" w:rsidRPr="00CD041C">
        <w:rPr>
          <w:rFonts w:ascii="Times New Roman" w:hAnsi="Times New Roman" w:cs="Times New Roman"/>
          <w:b/>
          <w:bCs/>
          <w:sz w:val="24"/>
          <w:szCs w:val="24"/>
        </w:rPr>
        <w:t>Akademik Teşkilat Yönetmeliği Kapsamında yürütülecek görevler:</w:t>
      </w:r>
    </w:p>
    <w:p w14:paraId="6268D912" w14:textId="44BB1B90" w:rsidR="00CD041C" w:rsidRDefault="00CD041C" w:rsidP="00CD041C">
      <w:pPr>
        <w:pStyle w:val="ListeParagraf"/>
        <w:numPr>
          <w:ilvl w:val="1"/>
          <w:numId w:val="39"/>
        </w:numPr>
        <w:jc w:val="both"/>
        <w:rPr>
          <w:rFonts w:ascii="Times New Roman" w:hAnsi="Times New Roman" w:cs="Times New Roman"/>
          <w:sz w:val="24"/>
          <w:szCs w:val="24"/>
        </w:rPr>
      </w:pPr>
      <w:r w:rsidRPr="00CD041C">
        <w:rPr>
          <w:rFonts w:ascii="Times New Roman" w:hAnsi="Times New Roman" w:cs="Times New Roman"/>
          <w:sz w:val="24"/>
          <w:szCs w:val="24"/>
        </w:rPr>
        <w:t xml:space="preserve">Fakülte </w:t>
      </w:r>
      <w:r>
        <w:rPr>
          <w:rFonts w:ascii="Times New Roman" w:hAnsi="Times New Roman" w:cs="Times New Roman"/>
          <w:sz w:val="24"/>
          <w:szCs w:val="24"/>
        </w:rPr>
        <w:t>kurullarına başkanlık etmek. Kurul toplantı kararlarının uygulanmasını sağlamak.</w:t>
      </w:r>
    </w:p>
    <w:p w14:paraId="52440CE4" w14:textId="2EAFDFB2" w:rsidR="00CD041C" w:rsidRDefault="00CD041C"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Fakültede yer alan birimlerin arasındaki </w:t>
      </w:r>
      <w:r w:rsidR="005A47DD">
        <w:rPr>
          <w:rFonts w:ascii="Times New Roman" w:hAnsi="Times New Roman" w:cs="Times New Roman"/>
          <w:sz w:val="24"/>
          <w:szCs w:val="24"/>
        </w:rPr>
        <w:t>iş birliği</w:t>
      </w:r>
      <w:r>
        <w:rPr>
          <w:rFonts w:ascii="Times New Roman" w:hAnsi="Times New Roman" w:cs="Times New Roman"/>
          <w:sz w:val="24"/>
          <w:szCs w:val="24"/>
        </w:rPr>
        <w:t xml:space="preserve"> sağlayarak, düzenli çalışmayı sağlamak.</w:t>
      </w:r>
    </w:p>
    <w:p w14:paraId="272B1193" w14:textId="77BF7622" w:rsidR="00CD041C" w:rsidRDefault="00CD041C"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Her eğitim-öğretim yılı sonunda ve istendiğinde </w:t>
      </w:r>
      <w:r w:rsidR="00BC4013">
        <w:rPr>
          <w:rFonts w:ascii="Times New Roman" w:hAnsi="Times New Roman" w:cs="Times New Roman"/>
          <w:sz w:val="24"/>
          <w:szCs w:val="24"/>
        </w:rPr>
        <w:t>Mühendislik ve Mimarlık Fakültesi</w:t>
      </w:r>
      <w:r>
        <w:rPr>
          <w:rFonts w:ascii="Times New Roman" w:hAnsi="Times New Roman" w:cs="Times New Roman"/>
          <w:sz w:val="24"/>
          <w:szCs w:val="24"/>
        </w:rPr>
        <w:t>’nin genel durumu ve işleyiş hakkında Rektörlüğe ABİDR (Akademik Birim İç Değerlendirme Raporu) ve/veya faaliyet raporlarını arz etmek.</w:t>
      </w:r>
    </w:p>
    <w:p w14:paraId="18571D14" w14:textId="0BAB4EDD" w:rsidR="00CD041C" w:rsidRDefault="00260E47"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yıllık kadro ihtiyaçlarını, gerekçesi ile yılda bir rapor hazırlayarak Rektörlüğe arz etmek.</w:t>
      </w:r>
    </w:p>
    <w:p w14:paraId="199DF007" w14:textId="25BEBF07" w:rsidR="00260E47" w:rsidRDefault="00260E47"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bölümleri ve personelleri üzerinde genel gözetim ve denetimini yapmak.</w:t>
      </w:r>
    </w:p>
    <w:p w14:paraId="714A7D5D" w14:textId="5289FE7C" w:rsidR="00260E47" w:rsidRDefault="00260E47"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Üniversite Senatosu ve Yönetim Kurulunda Fakülteyi temsil etmek.</w:t>
      </w:r>
    </w:p>
    <w:p w14:paraId="5419541D" w14:textId="0D4F50D7" w:rsidR="00260E47" w:rsidRDefault="00260E47"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 Kurulu; Profesör, Doçent, Doktor Öğretim Üyesi temsilcisi seçim sürecini planlamak ve yönetmek.</w:t>
      </w:r>
    </w:p>
    <w:p w14:paraId="5A020E64" w14:textId="7969D1CD" w:rsidR="00260E47" w:rsidRDefault="00260E47"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Göreviyle ilgili mevzuatın uygulanmasına ilişkin görüş ve önerilerini Rektörlüğe arz etmek.</w:t>
      </w:r>
    </w:p>
    <w:p w14:paraId="58C09AC5" w14:textId="7F4489E7" w:rsidR="00260E47" w:rsidRDefault="00726DD5"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Disiplin soruşturmalarını izlemek ve sonuçlandırmak.</w:t>
      </w:r>
    </w:p>
    <w:p w14:paraId="483F7F99" w14:textId="575924BA" w:rsidR="00726DD5" w:rsidRDefault="00726DD5"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Bölüm Başkanı ve Anabilim Dalı Başkanlarını atamak.</w:t>
      </w:r>
    </w:p>
    <w:p w14:paraId="465376C8" w14:textId="08323374" w:rsidR="00726DD5" w:rsidRDefault="00726DD5"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lastRenderedPageBreak/>
        <w:t>Fakülteye alınacak veya üst unvana atanacak akademik personelin atama sürecini planlamak ve yürütmek.</w:t>
      </w:r>
    </w:p>
    <w:p w14:paraId="7B51FEC1" w14:textId="6D7A6F42" w:rsidR="00726DD5" w:rsidRDefault="00726DD5"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Personel ile ilgili tayin, terfi, nakil, ödüllendirme, cezalandırma, izin ve işten çıkarma işlemlerini inceleyerek, Rektörlüğe görüş ve önerilerini arz etmek.</w:t>
      </w:r>
    </w:p>
    <w:p w14:paraId="008D65D7" w14:textId="5373D624" w:rsidR="00726DD5" w:rsidRDefault="00726DD5"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Fakültedeki hizmetlerin etkili ve verimli bir şekilde yürütülmesi amacı ile ihtiyaç halinde komisyonlar oluşturmak.</w:t>
      </w:r>
    </w:p>
    <w:p w14:paraId="5EE3A7C7" w14:textId="3EEE93F7" w:rsidR="00726DD5" w:rsidRPr="00726DD5" w:rsidRDefault="00726DD5" w:rsidP="00726DD5">
      <w:pPr>
        <w:pStyle w:val="ListeParagraf"/>
        <w:numPr>
          <w:ilvl w:val="0"/>
          <w:numId w:val="39"/>
        </w:numPr>
        <w:jc w:val="both"/>
        <w:rPr>
          <w:rFonts w:ascii="Times New Roman" w:hAnsi="Times New Roman" w:cs="Times New Roman"/>
          <w:b/>
          <w:bCs/>
          <w:sz w:val="24"/>
          <w:szCs w:val="24"/>
        </w:rPr>
      </w:pPr>
      <w:r w:rsidRPr="00726DD5">
        <w:rPr>
          <w:rFonts w:ascii="Times New Roman" w:hAnsi="Times New Roman" w:cs="Times New Roman"/>
          <w:b/>
          <w:bCs/>
          <w:sz w:val="24"/>
          <w:szCs w:val="24"/>
        </w:rPr>
        <w:t>Eğitim-Öğretim Kapsamında Yürütülecek Olan Görevler:</w:t>
      </w:r>
    </w:p>
    <w:p w14:paraId="1914E72D" w14:textId="07CAEC92" w:rsidR="00726DD5" w:rsidRDefault="00726DD5" w:rsidP="00726DD5">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Fakültedeki eğitim-öğretim</w:t>
      </w:r>
      <w:r w:rsidR="00B81EA6">
        <w:rPr>
          <w:rFonts w:ascii="Times New Roman" w:hAnsi="Times New Roman" w:cs="Times New Roman"/>
          <w:sz w:val="24"/>
          <w:szCs w:val="24"/>
        </w:rPr>
        <w:t>in düzenli ve planlı bir şekilde yürütülmesini sağlamak.</w:t>
      </w:r>
    </w:p>
    <w:p w14:paraId="1CCA1786" w14:textId="6D9383D0" w:rsidR="00B81EA6" w:rsidRDefault="00B81EA6" w:rsidP="00726DD5">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eğitim ve öğretim ile ilgili sorunları tespit etmek, düzeltici faaliyetlerini planlamak ve Rektörlüğe arz etmek.</w:t>
      </w:r>
    </w:p>
    <w:p w14:paraId="346E9E67" w14:textId="02A06BD5" w:rsidR="00B81EA6" w:rsidRDefault="00B81EA6" w:rsidP="00726DD5">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 altında kuruluna Eğitim ile ilgili kurul ve konseylerin etkin çalışmasını sağlamak.</w:t>
      </w:r>
    </w:p>
    <w:p w14:paraId="6BE44216" w14:textId="378B83B8" w:rsidR="00B81EA6" w:rsidRDefault="00B81EA6" w:rsidP="00726DD5">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Eğitim ve öğretimde ulusal ve uluslararası standartları ederek; fakülte olarak uygulanmasını sağlamak.</w:t>
      </w:r>
    </w:p>
    <w:p w14:paraId="52082348" w14:textId="65D947CD" w:rsidR="00B81EA6" w:rsidRPr="00B81EA6" w:rsidRDefault="00B81EA6" w:rsidP="00B81EA6">
      <w:pPr>
        <w:pStyle w:val="ListeParagraf"/>
        <w:numPr>
          <w:ilvl w:val="0"/>
          <w:numId w:val="39"/>
        </w:numPr>
        <w:jc w:val="both"/>
        <w:rPr>
          <w:rFonts w:ascii="Times New Roman" w:hAnsi="Times New Roman" w:cs="Times New Roman"/>
          <w:b/>
          <w:bCs/>
          <w:sz w:val="24"/>
          <w:szCs w:val="24"/>
        </w:rPr>
      </w:pPr>
      <w:r w:rsidRPr="00B81EA6">
        <w:rPr>
          <w:rFonts w:ascii="Times New Roman" w:hAnsi="Times New Roman" w:cs="Times New Roman"/>
          <w:b/>
          <w:bCs/>
          <w:sz w:val="24"/>
          <w:szCs w:val="24"/>
        </w:rPr>
        <w:t>Stratejik Yönetim ve Planlama Kapsamında Yürütülecek Olan Görevler:</w:t>
      </w:r>
    </w:p>
    <w:p w14:paraId="4C770DE8" w14:textId="3790FC67" w:rsidR="00B81EA6" w:rsidRDefault="00B81EA6" w:rsidP="00B81EA6">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Üniversitenin stratejik planlama çalışmalarına yönelik gerekli katkılarda bulunmak.</w:t>
      </w:r>
    </w:p>
    <w:p w14:paraId="5534E0BC" w14:textId="4D792B50" w:rsidR="00B81EA6" w:rsidRDefault="00B81EA6" w:rsidP="00B81EA6">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stratejik plan kapsamında takip edilmesi gerek göstergelerin takip edilmesini sağlamak.</w:t>
      </w:r>
    </w:p>
    <w:p w14:paraId="02FFF7E5" w14:textId="2692B41E" w:rsidR="00B81EA6" w:rsidRDefault="00B81EA6" w:rsidP="00B81EA6">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Fakülte süreçleri ve göstergeleri ile ilgili gerekli </w:t>
      </w:r>
      <w:r w:rsidRPr="00B81EA6">
        <w:rPr>
          <w:rFonts w:ascii="Times New Roman" w:hAnsi="Times New Roman" w:cs="Times New Roman"/>
          <w:b/>
          <w:bCs/>
          <w:sz w:val="24"/>
          <w:szCs w:val="24"/>
        </w:rPr>
        <w:t xml:space="preserve">“PUKÖ (Planla-Uygula-Kontrol Et-Önlem Al) </w:t>
      </w:r>
      <w:proofErr w:type="spellStart"/>
      <w:r w:rsidRPr="00B81EA6">
        <w:rPr>
          <w:rFonts w:ascii="Times New Roman" w:hAnsi="Times New Roman" w:cs="Times New Roman"/>
          <w:b/>
          <w:bCs/>
          <w:sz w:val="24"/>
          <w:szCs w:val="24"/>
        </w:rPr>
        <w:t>iyileştirmeleri”</w:t>
      </w:r>
      <w:r>
        <w:rPr>
          <w:rFonts w:ascii="Times New Roman" w:hAnsi="Times New Roman" w:cs="Times New Roman"/>
          <w:sz w:val="24"/>
          <w:szCs w:val="24"/>
        </w:rPr>
        <w:t>n</w:t>
      </w:r>
      <w:proofErr w:type="spellEnd"/>
      <w:r>
        <w:rPr>
          <w:rFonts w:ascii="Times New Roman" w:hAnsi="Times New Roman" w:cs="Times New Roman"/>
          <w:sz w:val="24"/>
          <w:szCs w:val="24"/>
        </w:rPr>
        <w:t xml:space="preserve"> yapılmasını sağlamak.</w:t>
      </w:r>
    </w:p>
    <w:p w14:paraId="641898AE" w14:textId="2A6AE49D" w:rsidR="00B81EA6" w:rsidRPr="00094720" w:rsidRDefault="00094720" w:rsidP="00B81EA6">
      <w:pPr>
        <w:pStyle w:val="ListeParagraf"/>
        <w:numPr>
          <w:ilvl w:val="0"/>
          <w:numId w:val="39"/>
        </w:numPr>
        <w:jc w:val="both"/>
        <w:rPr>
          <w:rFonts w:ascii="Times New Roman" w:hAnsi="Times New Roman" w:cs="Times New Roman"/>
          <w:b/>
          <w:bCs/>
          <w:sz w:val="24"/>
          <w:szCs w:val="24"/>
        </w:rPr>
      </w:pPr>
      <w:r w:rsidRPr="00094720">
        <w:rPr>
          <w:rFonts w:ascii="Times New Roman" w:hAnsi="Times New Roman" w:cs="Times New Roman"/>
          <w:b/>
          <w:bCs/>
          <w:sz w:val="24"/>
          <w:szCs w:val="24"/>
        </w:rPr>
        <w:t>Kalite Yönetim Kapsamında Yürütülmesi Gereken Görevler:</w:t>
      </w:r>
    </w:p>
    <w:p w14:paraId="305C78C4" w14:textId="1226B808" w:rsidR="00094720" w:rsidRDefault="00094720"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kalite bilincinin oluşturulup, yaygınlaştırılmasını sağlamak.</w:t>
      </w:r>
    </w:p>
    <w:p w14:paraId="65889FE8" w14:textId="09409CB7" w:rsidR="004062FD" w:rsidRDefault="004062FD"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İstanbul Nişantaşı Üniversitesi Kalite Yönetim Sistemi kapsamında hazırlanan kalite </w:t>
      </w:r>
      <w:proofErr w:type="gramStart"/>
      <w:r>
        <w:rPr>
          <w:rFonts w:ascii="Times New Roman" w:hAnsi="Times New Roman" w:cs="Times New Roman"/>
          <w:sz w:val="24"/>
          <w:szCs w:val="24"/>
        </w:rPr>
        <w:t>dokümanlarının</w:t>
      </w:r>
      <w:proofErr w:type="gramEnd"/>
      <w:r>
        <w:rPr>
          <w:rFonts w:ascii="Times New Roman" w:hAnsi="Times New Roman" w:cs="Times New Roman"/>
          <w:sz w:val="24"/>
          <w:szCs w:val="24"/>
        </w:rPr>
        <w:t xml:space="preserve"> (Yönetmelik, Yönerge, Prosedür, Talimat vb.) </w:t>
      </w:r>
      <w:r w:rsidR="00BC4013">
        <w:rPr>
          <w:rFonts w:ascii="Times New Roman" w:hAnsi="Times New Roman" w:cs="Times New Roman"/>
          <w:sz w:val="24"/>
          <w:szCs w:val="24"/>
        </w:rPr>
        <w:t>Mühendislik ve Mimarlık Fakültesi</w:t>
      </w:r>
      <w:r>
        <w:rPr>
          <w:rFonts w:ascii="Times New Roman" w:hAnsi="Times New Roman" w:cs="Times New Roman"/>
          <w:sz w:val="24"/>
          <w:szCs w:val="24"/>
        </w:rPr>
        <w:t>’nde uygulatılmasını sağlamak.</w:t>
      </w:r>
    </w:p>
    <w:p w14:paraId="00C38B51" w14:textId="3E4F9576" w:rsidR="00375065" w:rsidRPr="00375065" w:rsidRDefault="00375065" w:rsidP="00375065">
      <w:pPr>
        <w:pStyle w:val="ListeParagraf"/>
        <w:numPr>
          <w:ilvl w:val="1"/>
          <w:numId w:val="39"/>
        </w:numPr>
        <w:jc w:val="both"/>
        <w:rPr>
          <w:rFonts w:ascii="Times New Roman" w:hAnsi="Times New Roman" w:cs="Times New Roman"/>
          <w:sz w:val="24"/>
          <w:szCs w:val="24"/>
        </w:rPr>
      </w:pPr>
      <w:r w:rsidRPr="00375065">
        <w:rPr>
          <w:rFonts w:ascii="Times New Roman" w:hAnsi="Times New Roman" w:cs="Times New Roman"/>
          <w:sz w:val="24"/>
          <w:szCs w:val="24"/>
        </w:rPr>
        <w:t>Fakülte</w:t>
      </w:r>
      <w:r w:rsidR="008276C0">
        <w:rPr>
          <w:rFonts w:ascii="Times New Roman" w:hAnsi="Times New Roman" w:cs="Times New Roman"/>
          <w:sz w:val="24"/>
          <w:szCs w:val="24"/>
        </w:rPr>
        <w:t xml:space="preserve"> Kalite Kurulu tarafından hazırlanan</w:t>
      </w:r>
      <w:r w:rsidRPr="00375065">
        <w:rPr>
          <w:rFonts w:ascii="Times New Roman" w:hAnsi="Times New Roman" w:cs="Times New Roman"/>
          <w:sz w:val="24"/>
          <w:szCs w:val="24"/>
        </w:rPr>
        <w:t xml:space="preserve"> </w:t>
      </w:r>
      <w:r w:rsidR="008276C0" w:rsidRPr="008276C0">
        <w:rPr>
          <w:rFonts w:ascii="Times New Roman" w:hAnsi="Times New Roman" w:cs="Times New Roman"/>
          <w:b/>
          <w:bCs/>
          <w:sz w:val="24"/>
          <w:szCs w:val="24"/>
        </w:rPr>
        <w:t>“Y</w:t>
      </w:r>
      <w:r w:rsidRPr="008276C0">
        <w:rPr>
          <w:rFonts w:ascii="Times New Roman" w:hAnsi="Times New Roman" w:cs="Times New Roman"/>
          <w:b/>
          <w:bCs/>
          <w:sz w:val="24"/>
          <w:szCs w:val="24"/>
        </w:rPr>
        <w:t xml:space="preserve">ıllık </w:t>
      </w:r>
      <w:r w:rsidR="008276C0" w:rsidRPr="008276C0">
        <w:rPr>
          <w:rFonts w:ascii="Times New Roman" w:hAnsi="Times New Roman" w:cs="Times New Roman"/>
          <w:b/>
          <w:bCs/>
          <w:sz w:val="24"/>
          <w:szCs w:val="24"/>
        </w:rPr>
        <w:t>K</w:t>
      </w:r>
      <w:r w:rsidRPr="008276C0">
        <w:rPr>
          <w:rFonts w:ascii="Times New Roman" w:hAnsi="Times New Roman" w:cs="Times New Roman"/>
          <w:b/>
          <w:bCs/>
          <w:sz w:val="24"/>
          <w:szCs w:val="24"/>
        </w:rPr>
        <w:t xml:space="preserve">alite </w:t>
      </w:r>
      <w:proofErr w:type="spellStart"/>
      <w:r w:rsidR="008276C0" w:rsidRPr="008276C0">
        <w:rPr>
          <w:rFonts w:ascii="Times New Roman" w:hAnsi="Times New Roman" w:cs="Times New Roman"/>
          <w:b/>
          <w:bCs/>
          <w:sz w:val="24"/>
          <w:szCs w:val="24"/>
        </w:rPr>
        <w:t>P</w:t>
      </w:r>
      <w:r w:rsidRPr="008276C0">
        <w:rPr>
          <w:rFonts w:ascii="Times New Roman" w:hAnsi="Times New Roman" w:cs="Times New Roman"/>
          <w:b/>
          <w:bCs/>
          <w:sz w:val="24"/>
          <w:szCs w:val="24"/>
        </w:rPr>
        <w:t>lanı</w:t>
      </w:r>
      <w:r w:rsidR="008276C0" w:rsidRPr="008276C0">
        <w:rPr>
          <w:rFonts w:ascii="Times New Roman" w:hAnsi="Times New Roman" w:cs="Times New Roman"/>
          <w:b/>
          <w:bCs/>
          <w:sz w:val="24"/>
          <w:szCs w:val="24"/>
        </w:rPr>
        <w:t>”</w:t>
      </w:r>
      <w:r w:rsidRPr="00375065">
        <w:rPr>
          <w:rFonts w:ascii="Times New Roman" w:hAnsi="Times New Roman" w:cs="Times New Roman"/>
          <w:sz w:val="24"/>
          <w:szCs w:val="24"/>
        </w:rPr>
        <w:t>nı</w:t>
      </w:r>
      <w:r w:rsidR="004062FD">
        <w:rPr>
          <w:rFonts w:ascii="Times New Roman" w:hAnsi="Times New Roman" w:cs="Times New Roman"/>
          <w:sz w:val="24"/>
          <w:szCs w:val="24"/>
        </w:rPr>
        <w:t>n</w:t>
      </w:r>
      <w:proofErr w:type="spellEnd"/>
      <w:r w:rsidR="004062FD">
        <w:rPr>
          <w:rFonts w:ascii="Times New Roman" w:hAnsi="Times New Roman" w:cs="Times New Roman"/>
          <w:sz w:val="24"/>
          <w:szCs w:val="24"/>
        </w:rPr>
        <w:t xml:space="preserve"> uygulanmasını sağlamak.</w:t>
      </w:r>
    </w:p>
    <w:p w14:paraId="68C461AA" w14:textId="1F3FF098" w:rsidR="00375065" w:rsidRPr="00375065" w:rsidRDefault="00375065" w:rsidP="00375065">
      <w:pPr>
        <w:pStyle w:val="ListeParagraf"/>
        <w:numPr>
          <w:ilvl w:val="1"/>
          <w:numId w:val="39"/>
        </w:numPr>
        <w:jc w:val="both"/>
        <w:rPr>
          <w:rFonts w:ascii="Times New Roman" w:hAnsi="Times New Roman" w:cs="Times New Roman"/>
          <w:sz w:val="24"/>
          <w:szCs w:val="24"/>
        </w:rPr>
      </w:pPr>
      <w:r w:rsidRPr="00375065">
        <w:rPr>
          <w:rFonts w:ascii="Times New Roman" w:hAnsi="Times New Roman" w:cs="Times New Roman"/>
          <w:sz w:val="24"/>
          <w:szCs w:val="24"/>
        </w:rPr>
        <w:t>Üniversitenin stratejik planı ve hedefleri doğrultusunda, Dekanlığın yıllık hedeflerini ve yıllık faaliyet planının hazırlanmasını, akademik veya idari hizmetlerin değerlendirilmesi, kalitenin geliştirilmesi ve akreditasyon sürecinde yapılacak her türlü çalışılmanın yürütülmesini sağlamak</w:t>
      </w:r>
      <w:r>
        <w:rPr>
          <w:rFonts w:ascii="Times New Roman" w:hAnsi="Times New Roman" w:cs="Times New Roman"/>
          <w:sz w:val="24"/>
          <w:szCs w:val="24"/>
        </w:rPr>
        <w:t>.</w:t>
      </w:r>
    </w:p>
    <w:p w14:paraId="50E39C49" w14:textId="08C3BDC1" w:rsidR="00375065" w:rsidRPr="00375065" w:rsidRDefault="00375065" w:rsidP="00375065">
      <w:pPr>
        <w:pStyle w:val="ListeParagraf"/>
        <w:numPr>
          <w:ilvl w:val="1"/>
          <w:numId w:val="39"/>
        </w:numPr>
        <w:jc w:val="both"/>
        <w:rPr>
          <w:rFonts w:ascii="Times New Roman" w:hAnsi="Times New Roman" w:cs="Times New Roman"/>
          <w:sz w:val="24"/>
          <w:szCs w:val="24"/>
        </w:rPr>
      </w:pPr>
      <w:r w:rsidRPr="00375065">
        <w:rPr>
          <w:rFonts w:ascii="Times New Roman" w:hAnsi="Times New Roman" w:cs="Times New Roman"/>
          <w:sz w:val="24"/>
          <w:szCs w:val="24"/>
        </w:rPr>
        <w:t>Fakülte öğretim elemanları için yıllık eğitim planı hazırlamak ve takip etmek</w:t>
      </w:r>
      <w:r>
        <w:rPr>
          <w:rFonts w:ascii="Times New Roman" w:hAnsi="Times New Roman" w:cs="Times New Roman"/>
          <w:sz w:val="24"/>
          <w:szCs w:val="24"/>
        </w:rPr>
        <w:t>.</w:t>
      </w:r>
    </w:p>
    <w:p w14:paraId="46EF868B" w14:textId="46DDF7D7" w:rsidR="00375065" w:rsidRPr="00375065" w:rsidRDefault="00BC4013" w:rsidP="00375065">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Mühendislik ve Mimarlık Fakültesi</w:t>
      </w:r>
      <w:r w:rsidR="00375065" w:rsidRPr="00375065">
        <w:rPr>
          <w:rFonts w:ascii="Times New Roman" w:hAnsi="Times New Roman" w:cs="Times New Roman"/>
          <w:sz w:val="24"/>
          <w:szCs w:val="24"/>
        </w:rPr>
        <w:t xml:space="preserve"> Birim İç Değerlendirme Raporu kriterlerini belirlemek</w:t>
      </w:r>
      <w:r w:rsidR="00375065">
        <w:rPr>
          <w:rFonts w:ascii="Times New Roman" w:hAnsi="Times New Roman" w:cs="Times New Roman"/>
          <w:sz w:val="24"/>
          <w:szCs w:val="24"/>
        </w:rPr>
        <w:t xml:space="preserve"> ve Rektörlüğe arz etmek.</w:t>
      </w:r>
    </w:p>
    <w:p w14:paraId="7847BF7D" w14:textId="7A1C7609" w:rsidR="00375065" w:rsidRPr="00375065" w:rsidRDefault="00BC4013" w:rsidP="00375065">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Mühendislik ve Mimarlık Fakültesi</w:t>
      </w:r>
      <w:r w:rsidR="00375065">
        <w:rPr>
          <w:rFonts w:ascii="Times New Roman" w:hAnsi="Times New Roman" w:cs="Times New Roman"/>
          <w:sz w:val="24"/>
          <w:szCs w:val="24"/>
        </w:rPr>
        <w:t xml:space="preserve"> </w:t>
      </w:r>
      <w:r w:rsidR="00375065" w:rsidRPr="00375065">
        <w:rPr>
          <w:rFonts w:ascii="Times New Roman" w:hAnsi="Times New Roman" w:cs="Times New Roman"/>
          <w:sz w:val="24"/>
          <w:szCs w:val="24"/>
        </w:rPr>
        <w:t xml:space="preserve">Kalite Yönetim Sistemi ile ilgili bağımsız değerlendirme kuruluşları tarafından yapılacak belgelendirme ve sonrası </w:t>
      </w:r>
      <w:r w:rsidR="00375065" w:rsidRPr="00375065">
        <w:rPr>
          <w:rFonts w:ascii="Times New Roman" w:hAnsi="Times New Roman" w:cs="Times New Roman"/>
          <w:sz w:val="24"/>
          <w:szCs w:val="24"/>
        </w:rPr>
        <w:lastRenderedPageBreak/>
        <w:t>değerlendirme çalışmaları için gerekli hazırlıkları yapmak; bu kuruluşlara her türlü desteği vermek</w:t>
      </w:r>
      <w:r w:rsidR="00375065">
        <w:rPr>
          <w:rFonts w:ascii="Times New Roman" w:hAnsi="Times New Roman" w:cs="Times New Roman"/>
          <w:sz w:val="24"/>
          <w:szCs w:val="24"/>
        </w:rPr>
        <w:t>.</w:t>
      </w:r>
    </w:p>
    <w:p w14:paraId="13AB8B75" w14:textId="6002A47C" w:rsidR="00375065" w:rsidRPr="00375065" w:rsidRDefault="00375065" w:rsidP="00375065">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Fakültenin </w:t>
      </w:r>
      <w:r w:rsidRPr="00375065">
        <w:rPr>
          <w:rFonts w:ascii="Times New Roman" w:hAnsi="Times New Roman" w:cs="Times New Roman"/>
          <w:sz w:val="24"/>
          <w:szCs w:val="24"/>
        </w:rPr>
        <w:t xml:space="preserve">bireysel faaliyetleriyle ilgili yıllık raporu </w:t>
      </w:r>
      <w:r w:rsidR="00FC3727" w:rsidRPr="00375065">
        <w:rPr>
          <w:rFonts w:ascii="Times New Roman" w:hAnsi="Times New Roman" w:cs="Times New Roman"/>
          <w:sz w:val="24"/>
          <w:szCs w:val="24"/>
        </w:rPr>
        <w:t>ocak</w:t>
      </w:r>
      <w:r w:rsidRPr="00375065">
        <w:rPr>
          <w:rFonts w:ascii="Times New Roman" w:hAnsi="Times New Roman" w:cs="Times New Roman"/>
          <w:sz w:val="24"/>
          <w:szCs w:val="24"/>
        </w:rPr>
        <w:t xml:space="preserve"> ayı sonuna kadar İstanbul</w:t>
      </w:r>
      <w:r>
        <w:rPr>
          <w:rFonts w:ascii="Times New Roman" w:hAnsi="Times New Roman" w:cs="Times New Roman"/>
          <w:sz w:val="24"/>
          <w:szCs w:val="24"/>
        </w:rPr>
        <w:t xml:space="preserve"> Nişantaşı</w:t>
      </w:r>
      <w:r w:rsidRPr="00375065">
        <w:rPr>
          <w:rFonts w:ascii="Times New Roman" w:hAnsi="Times New Roman" w:cs="Times New Roman"/>
          <w:sz w:val="24"/>
          <w:szCs w:val="24"/>
        </w:rPr>
        <w:t xml:space="preserve"> Üniversitesi </w:t>
      </w:r>
      <w:r>
        <w:rPr>
          <w:rFonts w:ascii="Times New Roman" w:hAnsi="Times New Roman" w:cs="Times New Roman"/>
          <w:sz w:val="24"/>
          <w:szCs w:val="24"/>
        </w:rPr>
        <w:t>Rektörlüğe arz etmek.</w:t>
      </w:r>
    </w:p>
    <w:p w14:paraId="1E707CEE" w14:textId="5524EECC" w:rsidR="00094720" w:rsidRPr="00375065" w:rsidRDefault="00375065" w:rsidP="00375065">
      <w:pPr>
        <w:pStyle w:val="ListeParagraf"/>
        <w:numPr>
          <w:ilvl w:val="1"/>
          <w:numId w:val="39"/>
        </w:numPr>
        <w:jc w:val="both"/>
        <w:rPr>
          <w:rFonts w:ascii="Times New Roman" w:hAnsi="Times New Roman" w:cs="Times New Roman"/>
          <w:sz w:val="24"/>
          <w:szCs w:val="24"/>
        </w:rPr>
      </w:pPr>
      <w:r w:rsidRPr="00375065">
        <w:rPr>
          <w:rFonts w:ascii="Times New Roman" w:hAnsi="Times New Roman" w:cs="Times New Roman"/>
          <w:sz w:val="24"/>
          <w:szCs w:val="24"/>
        </w:rPr>
        <w:t xml:space="preserve">Her eğitim öğretim dönemi Anabilim Dalı Başkanlıkları tarafından hazırlanan faaliyet raporlarını incelemek ve iyileştirmelerin planlanmasını </w:t>
      </w:r>
      <w:r w:rsidRPr="008276C0">
        <w:rPr>
          <w:rFonts w:ascii="Times New Roman" w:hAnsi="Times New Roman" w:cs="Times New Roman"/>
          <w:b/>
          <w:bCs/>
          <w:sz w:val="24"/>
          <w:szCs w:val="24"/>
        </w:rPr>
        <w:t xml:space="preserve">PUKÖ (Planla-Uygula-Kontrol Et-Önlem Al) </w:t>
      </w:r>
      <w:r>
        <w:rPr>
          <w:rFonts w:ascii="Times New Roman" w:hAnsi="Times New Roman" w:cs="Times New Roman"/>
          <w:sz w:val="24"/>
          <w:szCs w:val="24"/>
        </w:rPr>
        <w:t>yaklaşımı ile yapılmasını sağlamak.</w:t>
      </w:r>
    </w:p>
    <w:p w14:paraId="517670B9" w14:textId="2BF66B39" w:rsidR="004062FD" w:rsidRDefault="00375065" w:rsidP="004062FD">
      <w:pPr>
        <w:pStyle w:val="ListeParagraf"/>
        <w:numPr>
          <w:ilvl w:val="1"/>
          <w:numId w:val="39"/>
        </w:numPr>
        <w:jc w:val="both"/>
        <w:rPr>
          <w:rFonts w:ascii="Times New Roman" w:hAnsi="Times New Roman" w:cs="Times New Roman"/>
          <w:sz w:val="24"/>
          <w:szCs w:val="24"/>
        </w:rPr>
      </w:pPr>
      <w:r w:rsidRPr="00375065">
        <w:rPr>
          <w:rFonts w:ascii="Times New Roman" w:hAnsi="Times New Roman" w:cs="Times New Roman"/>
          <w:sz w:val="24"/>
          <w:szCs w:val="24"/>
        </w:rPr>
        <w:t xml:space="preserve">Kalite </w:t>
      </w:r>
      <w:r w:rsidR="00FC3727">
        <w:rPr>
          <w:rFonts w:ascii="Times New Roman" w:hAnsi="Times New Roman" w:cs="Times New Roman"/>
          <w:sz w:val="24"/>
          <w:szCs w:val="24"/>
        </w:rPr>
        <w:t xml:space="preserve">ve Yönetişim </w:t>
      </w:r>
      <w:r w:rsidRPr="00375065">
        <w:rPr>
          <w:rFonts w:ascii="Times New Roman" w:hAnsi="Times New Roman" w:cs="Times New Roman"/>
          <w:sz w:val="24"/>
          <w:szCs w:val="24"/>
        </w:rPr>
        <w:t xml:space="preserve">Koordinatörlüğü tarafından Rektörlük onayı ile organize edilen kalite iç denetim raporlarını inceleyerek, </w:t>
      </w:r>
      <w:r w:rsidRPr="008276C0">
        <w:rPr>
          <w:rFonts w:ascii="Times New Roman" w:hAnsi="Times New Roman" w:cs="Times New Roman"/>
          <w:b/>
          <w:bCs/>
          <w:sz w:val="24"/>
          <w:szCs w:val="24"/>
        </w:rPr>
        <w:t>PUKÖ (Planla-Uygula-Kontrol Et-Önlem Al)</w:t>
      </w:r>
      <w:r w:rsidRPr="00375065">
        <w:rPr>
          <w:rFonts w:ascii="Times New Roman" w:hAnsi="Times New Roman" w:cs="Times New Roman"/>
          <w:sz w:val="24"/>
          <w:szCs w:val="24"/>
        </w:rPr>
        <w:t xml:space="preserve"> yaklaşımı ile iyileştirmesini sağlamak.</w:t>
      </w:r>
    </w:p>
    <w:p w14:paraId="0A20C992" w14:textId="7EA007AA" w:rsidR="008276C0" w:rsidRDefault="00BC4013" w:rsidP="008276C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Mühendislik ve Mimarlık Fakültesi</w:t>
      </w:r>
      <w:r w:rsidR="008276C0">
        <w:rPr>
          <w:rFonts w:ascii="Times New Roman" w:hAnsi="Times New Roman" w:cs="Times New Roman"/>
          <w:sz w:val="24"/>
          <w:szCs w:val="24"/>
        </w:rPr>
        <w:t xml:space="preserve"> Paydaş Yönetiminin etkin yürütülmesini sağlamak.</w:t>
      </w:r>
    </w:p>
    <w:p w14:paraId="10D76631" w14:textId="74BEE80B" w:rsidR="004C0AEA" w:rsidRPr="008276C0" w:rsidRDefault="00BC4013" w:rsidP="008276C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Mühendislik ve Mimarlık Fakültesi</w:t>
      </w:r>
      <w:r w:rsidR="004C0AEA">
        <w:rPr>
          <w:rFonts w:ascii="Times New Roman" w:hAnsi="Times New Roman" w:cs="Times New Roman"/>
          <w:sz w:val="24"/>
          <w:szCs w:val="24"/>
        </w:rPr>
        <w:t xml:space="preserve"> Paydaşlarının görüş ve önerileri ile stratejiler belirlemek.</w:t>
      </w:r>
    </w:p>
    <w:p w14:paraId="127A99A7" w14:textId="280B8986" w:rsidR="00094720" w:rsidRPr="00094720" w:rsidRDefault="00094720" w:rsidP="00094720">
      <w:pPr>
        <w:pStyle w:val="ListeParagraf"/>
        <w:numPr>
          <w:ilvl w:val="0"/>
          <w:numId w:val="39"/>
        </w:numPr>
        <w:jc w:val="both"/>
        <w:rPr>
          <w:rFonts w:ascii="Times New Roman" w:hAnsi="Times New Roman" w:cs="Times New Roman"/>
          <w:b/>
          <w:bCs/>
          <w:sz w:val="24"/>
          <w:szCs w:val="24"/>
        </w:rPr>
      </w:pPr>
      <w:r w:rsidRPr="00094720">
        <w:rPr>
          <w:rFonts w:ascii="Times New Roman" w:hAnsi="Times New Roman" w:cs="Times New Roman"/>
          <w:b/>
          <w:bCs/>
          <w:sz w:val="24"/>
          <w:szCs w:val="24"/>
        </w:rPr>
        <w:t>Araştırma ve Geliştirme Kapsamında Yürütülmesi Gereken Görevler:</w:t>
      </w:r>
    </w:p>
    <w:p w14:paraId="05BB85B3" w14:textId="11B7ACFD" w:rsidR="00094720" w:rsidRDefault="00094720"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araştırma faaliyetlerini yürütmesi için gerekli düzenlemeleri yapmak ve takip etmek.</w:t>
      </w:r>
    </w:p>
    <w:p w14:paraId="37A9D919" w14:textId="59842157" w:rsidR="00094720" w:rsidRDefault="00094720"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Öğretim elemanlarının araştırma faaliyetleri için iç ve desteklerle bağlantılarını sağlamak.</w:t>
      </w:r>
    </w:p>
    <w:p w14:paraId="405ABB30" w14:textId="100173A7" w:rsidR="00094720" w:rsidRDefault="00094720"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Teknoloji Transfer Ofisi ile Fakültenin iş birliğini sağlamak.</w:t>
      </w:r>
    </w:p>
    <w:p w14:paraId="50C58255" w14:textId="4F060E8C" w:rsidR="00094720" w:rsidRDefault="00BC4013"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Mühendislik ve Mimarlık Fakültesi</w:t>
      </w:r>
      <w:r w:rsidR="00094720">
        <w:rPr>
          <w:rFonts w:ascii="Times New Roman" w:hAnsi="Times New Roman" w:cs="Times New Roman"/>
          <w:sz w:val="24"/>
          <w:szCs w:val="24"/>
        </w:rPr>
        <w:t xml:space="preserve"> araştırma çıktılarının takip edilerek, iyileştirme ve geliştirilmesini sağlamak.</w:t>
      </w:r>
    </w:p>
    <w:p w14:paraId="27F4270A" w14:textId="73063AEE" w:rsidR="00094720" w:rsidRDefault="00BC4013"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Mühendislik ve Mimarlık Fakültesi</w:t>
      </w:r>
      <w:r w:rsidR="00094720">
        <w:rPr>
          <w:rFonts w:ascii="Times New Roman" w:hAnsi="Times New Roman" w:cs="Times New Roman"/>
          <w:sz w:val="24"/>
          <w:szCs w:val="24"/>
        </w:rPr>
        <w:t>’nde bilimsel araştırma ve yayın faaliyetleri ile ilgili politikalar geliştirmek.</w:t>
      </w:r>
    </w:p>
    <w:p w14:paraId="0C5D39FD" w14:textId="5F3F2B8C" w:rsidR="00FC3727" w:rsidRPr="00FC3727" w:rsidRDefault="00BC4013" w:rsidP="00FC372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Mühendislik ve Mimarlık Fakültesi</w:t>
      </w:r>
      <w:r w:rsidR="007224BA">
        <w:rPr>
          <w:rFonts w:ascii="Times New Roman" w:hAnsi="Times New Roman" w:cs="Times New Roman"/>
          <w:sz w:val="24"/>
          <w:szCs w:val="24"/>
        </w:rPr>
        <w:t>’n</w:t>
      </w:r>
      <w:r w:rsidR="00FC3727" w:rsidRPr="00FC3727">
        <w:rPr>
          <w:rFonts w:ascii="Times New Roman" w:hAnsi="Times New Roman" w:cs="Times New Roman"/>
          <w:sz w:val="24"/>
          <w:szCs w:val="24"/>
        </w:rPr>
        <w:t>deki bilimsel çalışmaların uluslararası standartlara ulaşmasını sağlamak için birimin araştırma önceliklerini belirlemek.</w:t>
      </w:r>
    </w:p>
    <w:p w14:paraId="6F865C93" w14:textId="77777777"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AR-GE kültürünün içselleştirilmesi ve araştırmacı bilim insanı yetiştirme konusunda özendirici çalışmalar yapmak.</w:t>
      </w:r>
    </w:p>
    <w:p w14:paraId="109A600D" w14:textId="77777777"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Öğretim elemanlarının bilimsel araştırmanın önemi ile ilgili farkındalıklarını arttırıcı önlemlerin alınması ve konu ile ilgili olarak bilgilendirme toplantılarının düzenlenmesini sağlamak.</w:t>
      </w:r>
    </w:p>
    <w:p w14:paraId="0D6394E3" w14:textId="77777777"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Nitelikli bilimsel araştırmaların sayısının yükseltilmesi için çalışmalar yürütülmesini sağlamak.</w:t>
      </w:r>
    </w:p>
    <w:p w14:paraId="23A500BB" w14:textId="77777777"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Fakültede yürütülen yüksek etki faktörüne sahip bilimsel AR-GE çalışmalarının, öğretim elemanları ve öğrencilerin katılabilecekleri toplantılarda sunulmasını sağlanmak.</w:t>
      </w:r>
    </w:p>
    <w:p w14:paraId="0C19CE2B" w14:textId="77777777"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lastRenderedPageBreak/>
        <w:t>İhtiyaç duyulan alanlarda, üniversite içinden, yurtiçi veya yurtdışından araştırmacı davet edilerek, öğretim elemanlarının ve öğrencilerin katılabilecekleri konferanslar planlanmasını sağlamak.</w:t>
      </w:r>
    </w:p>
    <w:p w14:paraId="5506FEFE" w14:textId="2CADC3D9"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 xml:space="preserve">Bilimsel araştırma için </w:t>
      </w:r>
      <w:r w:rsidR="002D343D" w:rsidRPr="00FC3727">
        <w:rPr>
          <w:rFonts w:ascii="Times New Roman" w:hAnsi="Times New Roman" w:cs="Times New Roman"/>
          <w:sz w:val="24"/>
          <w:szCs w:val="24"/>
        </w:rPr>
        <w:t>birimdeki</w:t>
      </w:r>
      <w:r w:rsidRPr="00FC3727">
        <w:rPr>
          <w:rFonts w:ascii="Times New Roman" w:hAnsi="Times New Roman" w:cs="Times New Roman"/>
          <w:sz w:val="24"/>
          <w:szCs w:val="24"/>
        </w:rPr>
        <w:t xml:space="preserve"> altyapı olanaklarının arttırılması için önerileri Rektörlüğe arz etmek.</w:t>
      </w:r>
    </w:p>
    <w:p w14:paraId="08713908" w14:textId="7DDC7934" w:rsidR="00FC3727" w:rsidRPr="00FC3727" w:rsidRDefault="00BC4013" w:rsidP="00FC372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Mühendislik ve Mimarlık Fakültesi</w:t>
      </w:r>
      <w:r w:rsidR="00FC3727" w:rsidRPr="00FC3727">
        <w:rPr>
          <w:rFonts w:ascii="Times New Roman" w:hAnsi="Times New Roman" w:cs="Times New Roman"/>
          <w:sz w:val="24"/>
          <w:szCs w:val="24"/>
        </w:rPr>
        <w:t>’nde araştırma konusunda mevcut çıktıların akademik dönem sonunda düzenli olarak derlenmesi ve duyurulmasını sağlamak.</w:t>
      </w:r>
    </w:p>
    <w:p w14:paraId="37E21E3E" w14:textId="77777777"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Öğretim elemanı başına düşen Ar-</w:t>
      </w:r>
      <w:proofErr w:type="spellStart"/>
      <w:r w:rsidRPr="00FC3727">
        <w:rPr>
          <w:rFonts w:ascii="Times New Roman" w:hAnsi="Times New Roman" w:cs="Times New Roman"/>
          <w:sz w:val="24"/>
          <w:szCs w:val="24"/>
        </w:rPr>
        <w:t>Ge</w:t>
      </w:r>
      <w:proofErr w:type="spellEnd"/>
      <w:r w:rsidRPr="00FC3727">
        <w:rPr>
          <w:rFonts w:ascii="Times New Roman" w:hAnsi="Times New Roman" w:cs="Times New Roman"/>
          <w:sz w:val="24"/>
          <w:szCs w:val="24"/>
        </w:rPr>
        <w:t xml:space="preserve"> (SCI, SSCI, AHCI, uluslararası ve ulusal yayın ve bildiriler, projeler, patentler, vb.) faaliyetlerini takip edilmesini sağlamak.</w:t>
      </w:r>
    </w:p>
    <w:p w14:paraId="73CEF144" w14:textId="73809F74"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Unvanlara, Anabilim dallarına ve Bölümlere göre yayın sayıları, H faktörü ve atıf sayısı dağılımı, Söz konusu AR-GE faaliyetlerinin yıllık olarak birimin WEB sayfasında yayınlanmasını sağlamak.</w:t>
      </w:r>
    </w:p>
    <w:p w14:paraId="59156495" w14:textId="4D4BFDE4" w:rsidR="00094720" w:rsidRPr="00094720" w:rsidRDefault="00094720" w:rsidP="00094720">
      <w:pPr>
        <w:pStyle w:val="ListeParagraf"/>
        <w:numPr>
          <w:ilvl w:val="0"/>
          <w:numId w:val="39"/>
        </w:numPr>
        <w:jc w:val="both"/>
        <w:rPr>
          <w:rFonts w:ascii="Times New Roman" w:hAnsi="Times New Roman" w:cs="Times New Roman"/>
          <w:b/>
          <w:bCs/>
          <w:sz w:val="24"/>
          <w:szCs w:val="24"/>
        </w:rPr>
      </w:pPr>
      <w:r w:rsidRPr="00094720">
        <w:rPr>
          <w:rFonts w:ascii="Times New Roman" w:hAnsi="Times New Roman" w:cs="Times New Roman"/>
          <w:b/>
          <w:bCs/>
          <w:sz w:val="24"/>
          <w:szCs w:val="24"/>
        </w:rPr>
        <w:t>Diğer Sorumluluklar:</w:t>
      </w:r>
    </w:p>
    <w:p w14:paraId="064DA7E1" w14:textId="661B2262" w:rsidR="00094720" w:rsidRDefault="00094720"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Kanun ve yönetmeliklerle kendisine verilen diğer görevleri yürütmek.</w:t>
      </w:r>
    </w:p>
    <w:p w14:paraId="1558F6D3" w14:textId="10ABC2F3" w:rsidR="00094720" w:rsidRDefault="007B5637"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Rektörlük tarafından yazılı veya sözlü olarak kendisine verilen işlerin ilgili birimlere dağıtımını yapmak ve sonuçlandırılmasını sağlamak.</w:t>
      </w:r>
    </w:p>
    <w:p w14:paraId="6C2A98D7" w14:textId="1AA555D4" w:rsidR="007B5637" w:rsidRDefault="007B5637"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 ile ilgili tutanak ve formları imzalamak.</w:t>
      </w:r>
    </w:p>
    <w:p w14:paraId="7A5D4BCE" w14:textId="079EC60E" w:rsidR="007B5637" w:rsidRDefault="007B5637"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EBYS (Elektronik Belge Yönetim Sistemi) üzerinden gelen yazıların takip edilerek, gerekli olan alt bölümlere dağıtımını sağlamak.</w:t>
      </w:r>
    </w:p>
    <w:p w14:paraId="0E96A404" w14:textId="518F1ABD" w:rsidR="007B5637" w:rsidRDefault="007B5637"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Gerekli durumlarda yurt içinde ve yurt dışında Fakülteyi ve İstanbul Nişantaşı Üniversitesi’ni temsil etmek.</w:t>
      </w:r>
    </w:p>
    <w:p w14:paraId="2B408323" w14:textId="0FCCDA01" w:rsidR="006F6949" w:rsidRDefault="007B5637" w:rsidP="00C705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Fakültenin görev alanına giren veya dolaylı olarak ilgilendiren konularda personelini </w:t>
      </w:r>
      <w:r w:rsidR="00C705D2">
        <w:rPr>
          <w:rFonts w:ascii="Times New Roman" w:hAnsi="Times New Roman" w:cs="Times New Roman"/>
          <w:sz w:val="24"/>
          <w:szCs w:val="24"/>
        </w:rPr>
        <w:t>görevlendirmek</w:t>
      </w:r>
      <w:r>
        <w:rPr>
          <w:rFonts w:ascii="Times New Roman" w:hAnsi="Times New Roman" w:cs="Times New Roman"/>
          <w:sz w:val="24"/>
          <w:szCs w:val="24"/>
        </w:rPr>
        <w:t>.</w:t>
      </w:r>
    </w:p>
    <w:p w14:paraId="11FE261C" w14:textId="640B2317" w:rsidR="00532AF7" w:rsidRDefault="00532AF7" w:rsidP="00532AF7">
      <w:pPr>
        <w:jc w:val="both"/>
        <w:rPr>
          <w:rFonts w:ascii="Times New Roman" w:hAnsi="Times New Roman" w:cs="Times New Roman"/>
          <w:b/>
          <w:bCs/>
          <w:i/>
          <w:iCs/>
          <w:sz w:val="24"/>
          <w:szCs w:val="24"/>
        </w:rPr>
      </w:pPr>
      <w:r w:rsidRPr="00A23A6D">
        <w:rPr>
          <w:rFonts w:ascii="Times New Roman" w:hAnsi="Times New Roman" w:cs="Times New Roman"/>
          <w:b/>
          <w:bCs/>
          <w:i/>
          <w:iCs/>
          <w:sz w:val="24"/>
          <w:szCs w:val="24"/>
        </w:rPr>
        <w:t xml:space="preserve">Dekan; </w:t>
      </w:r>
      <w:r w:rsidR="00BC4013" w:rsidRPr="00A23A6D">
        <w:rPr>
          <w:rFonts w:ascii="Times New Roman" w:hAnsi="Times New Roman" w:cs="Times New Roman"/>
          <w:b/>
          <w:bCs/>
          <w:i/>
          <w:iCs/>
          <w:sz w:val="24"/>
          <w:szCs w:val="24"/>
        </w:rPr>
        <w:t>Mühendislik ve Mimarlık Fakültesi</w:t>
      </w:r>
      <w:r w:rsidRPr="00A23A6D">
        <w:rPr>
          <w:rFonts w:ascii="Times New Roman" w:hAnsi="Times New Roman" w:cs="Times New Roman"/>
          <w:b/>
          <w:bCs/>
          <w:i/>
          <w:iCs/>
          <w:sz w:val="24"/>
          <w:szCs w:val="24"/>
        </w:rPr>
        <w:t>nin ve bağlı birimlerinin öğretim kapasitesinin rasyonel bir şekilde kullanılmasında ve geliştirilmesinde, gerektiği zaman güvenlik önlemlerinin alınmasıyla,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w:t>
      </w:r>
    </w:p>
    <w:p w14:paraId="38F6D41C" w14:textId="77777777" w:rsidR="00A23A6D" w:rsidRDefault="00A23A6D" w:rsidP="00532AF7">
      <w:pPr>
        <w:jc w:val="both"/>
        <w:rPr>
          <w:rFonts w:ascii="Times New Roman" w:hAnsi="Times New Roman" w:cs="Times New Roman"/>
          <w:b/>
          <w:bCs/>
          <w:i/>
          <w:iCs/>
          <w:sz w:val="24"/>
          <w:szCs w:val="24"/>
        </w:rPr>
      </w:pPr>
    </w:p>
    <w:p w14:paraId="1485C0BC" w14:textId="77777777" w:rsidR="00A23A6D" w:rsidRDefault="00A23A6D" w:rsidP="00532AF7">
      <w:pPr>
        <w:jc w:val="both"/>
        <w:rPr>
          <w:rFonts w:ascii="Times New Roman" w:hAnsi="Times New Roman" w:cs="Times New Roman"/>
          <w:b/>
          <w:bCs/>
          <w:i/>
          <w:iCs/>
          <w:sz w:val="24"/>
          <w:szCs w:val="24"/>
        </w:rPr>
      </w:pPr>
    </w:p>
    <w:p w14:paraId="28D81E76" w14:textId="77777777" w:rsidR="00A23A6D" w:rsidRDefault="00A23A6D" w:rsidP="00532AF7">
      <w:pPr>
        <w:jc w:val="both"/>
        <w:rPr>
          <w:rFonts w:ascii="Times New Roman" w:hAnsi="Times New Roman" w:cs="Times New Roman"/>
          <w:b/>
          <w:bCs/>
          <w:i/>
          <w:iCs/>
          <w:sz w:val="24"/>
          <w:szCs w:val="24"/>
        </w:rPr>
      </w:pPr>
    </w:p>
    <w:p w14:paraId="6558D7E5" w14:textId="77777777" w:rsidR="00A23A6D" w:rsidRPr="00A23A6D" w:rsidRDefault="00A23A6D" w:rsidP="00532AF7">
      <w:pPr>
        <w:jc w:val="both"/>
        <w:rPr>
          <w:rFonts w:ascii="Times New Roman" w:hAnsi="Times New Roman" w:cs="Times New Roman"/>
          <w:b/>
          <w:bCs/>
          <w:i/>
          <w:iCs/>
          <w:sz w:val="24"/>
          <w:szCs w:val="24"/>
        </w:rPr>
      </w:pP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C7E01" w14:textId="77777777" w:rsidR="00554D56" w:rsidRDefault="00554D56" w:rsidP="00957025">
      <w:pPr>
        <w:spacing w:after="0" w:line="240" w:lineRule="auto"/>
      </w:pPr>
      <w:r>
        <w:separator/>
      </w:r>
    </w:p>
  </w:endnote>
  <w:endnote w:type="continuationSeparator" w:id="0">
    <w:p w14:paraId="1D340C01" w14:textId="77777777" w:rsidR="00554D56" w:rsidRDefault="00554D56"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C7D09" w14:textId="77777777" w:rsidR="00BA6283" w:rsidRDefault="00BA628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2552"/>
          <w:gridCol w:w="2409"/>
          <w:gridCol w:w="3266"/>
        </w:tblGrid>
        <w:tr w:rsidR="00154978" w:rsidRPr="00D62441" w14:paraId="1CDAF8E8" w14:textId="77777777" w:rsidTr="00F65978">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2552"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09"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3266"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F65978">
          <w:trPr>
            <w:trHeight w:val="452"/>
            <w:jc w:val="center"/>
          </w:trPr>
          <w:tc>
            <w:tcPr>
              <w:tcW w:w="2405" w:type="dxa"/>
            </w:tcPr>
            <w:p w14:paraId="231F226F" w14:textId="6565F764" w:rsidR="00154978" w:rsidRPr="00D62441" w:rsidRDefault="00BA6283" w:rsidP="001B1ABB">
              <w:pPr>
                <w:pStyle w:val="AltBilgi"/>
                <w:rPr>
                  <w:rFonts w:ascii="Times New Roman" w:hAnsi="Times New Roman" w:cs="Times New Roman"/>
                </w:rPr>
              </w:pPr>
              <w:r>
                <w:rPr>
                  <w:rFonts w:ascii="Times New Roman" w:hAnsi="Times New Roman" w:cs="Times New Roman"/>
                </w:rPr>
                <w:t>Kalite ve Yönetişim Koordinatörlüğü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2552" w:type="dxa"/>
            </w:tcPr>
            <w:p w14:paraId="00449F45"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Genel Sekreter</w:t>
              </w:r>
            </w:p>
            <w:p w14:paraId="72484D5B" w14:textId="77777777" w:rsidR="00D62441" w:rsidRPr="00D62441" w:rsidRDefault="00D62441" w:rsidP="00957025">
              <w:pPr>
                <w:pStyle w:val="AltBilgi"/>
                <w:rPr>
                  <w:rFonts w:ascii="Times New Roman" w:hAnsi="Times New Roman" w:cs="Times New Roman"/>
                </w:rPr>
              </w:pPr>
            </w:p>
            <w:p w14:paraId="7A3160DD" w14:textId="77777777" w:rsidR="00BA6283" w:rsidRDefault="00BA6283" w:rsidP="00957025">
              <w:pPr>
                <w:pStyle w:val="AltBilgi"/>
                <w:rPr>
                  <w:rFonts w:ascii="Times New Roman" w:hAnsi="Times New Roman" w:cs="Times New Roman"/>
                </w:rPr>
              </w:pPr>
            </w:p>
            <w:p w14:paraId="2BF53532" w14:textId="77777777" w:rsidR="00BA6283" w:rsidRDefault="00BA6283" w:rsidP="00957025">
              <w:pPr>
                <w:pStyle w:val="AltBilgi"/>
                <w:rPr>
                  <w:rFonts w:ascii="Times New Roman" w:hAnsi="Times New Roman" w:cs="Times New Roman"/>
                </w:rPr>
              </w:pPr>
            </w:p>
            <w:p w14:paraId="6255BD48" w14:textId="62EFFE21"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09" w:type="dxa"/>
            </w:tcPr>
            <w:p w14:paraId="582413BB"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Rektör Yardımcısı</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62E1C99F" w14:textId="77777777" w:rsidR="009359FF" w:rsidRDefault="009359FF" w:rsidP="00957025">
              <w:pPr>
                <w:pStyle w:val="AltBilgi"/>
                <w:rPr>
                  <w:rFonts w:ascii="Times New Roman" w:hAnsi="Times New Roman" w:cs="Times New Roman"/>
                </w:rPr>
              </w:pPr>
            </w:p>
            <w:p w14:paraId="113C266B" w14:textId="393289E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3266" w:type="dxa"/>
            </w:tcPr>
            <w:p w14:paraId="0CD03FD9"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 xml:space="preserve">Rektör </w:t>
              </w:r>
            </w:p>
            <w:p w14:paraId="77F1CAC1" w14:textId="77777777" w:rsidR="00D62441" w:rsidRDefault="00D62441" w:rsidP="00957025">
              <w:pPr>
                <w:pStyle w:val="AltBilgi"/>
                <w:rPr>
                  <w:rFonts w:ascii="Times New Roman" w:hAnsi="Times New Roman" w:cs="Times New Roman"/>
                </w:rPr>
              </w:pPr>
            </w:p>
            <w:p w14:paraId="2D279D5C" w14:textId="77777777" w:rsidR="00F65978" w:rsidRPr="00D62441" w:rsidRDefault="00F65978" w:rsidP="00957025">
              <w:pPr>
                <w:pStyle w:val="AltBilgi"/>
                <w:rPr>
                  <w:rFonts w:ascii="Times New Roman" w:hAnsi="Times New Roman" w:cs="Times New Roman"/>
                </w:rPr>
              </w:pPr>
            </w:p>
            <w:p w14:paraId="34573A14" w14:textId="77777777" w:rsidR="009359FF" w:rsidRDefault="009359FF" w:rsidP="00957025">
              <w:pPr>
                <w:pStyle w:val="AltBilgi"/>
                <w:rPr>
                  <w:rFonts w:ascii="Times New Roman" w:hAnsi="Times New Roman" w:cs="Times New Roman"/>
                </w:rPr>
              </w:pPr>
            </w:p>
            <w:p w14:paraId="0E4B6055" w14:textId="094EEFEE"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21327C51"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proofErr w:type="gramStart"/>
        <w:r w:rsidR="002B682A" w:rsidRPr="00D62441">
          <w:rPr>
            <w:rFonts w:ascii="Times New Roman" w:hAnsi="Times New Roman" w:cs="Times New Roman"/>
            <w:sz w:val="20"/>
            <w:szCs w:val="20"/>
          </w:rPr>
          <w:t>0</w:t>
        </w:r>
        <w:r w:rsidR="00A23A6D">
          <w:rPr>
            <w:rFonts w:ascii="Times New Roman" w:hAnsi="Times New Roman" w:cs="Times New Roman"/>
            <w:sz w:val="20"/>
            <w:szCs w:val="20"/>
          </w:rPr>
          <w:t>8</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Yayın Tarihi:</w:t>
        </w:r>
        <w:r w:rsidR="002B682A" w:rsidRPr="00D62441">
          <w:rPr>
            <w:rFonts w:ascii="Times New Roman" w:hAnsi="Times New Roman" w:cs="Times New Roman"/>
            <w:sz w:val="20"/>
            <w:szCs w:val="20"/>
          </w:rPr>
          <w:t xml:space="preserve"> </w:t>
        </w:r>
        <w:r w:rsidR="00F57055">
          <w:rPr>
            <w:rFonts w:ascii="Times New Roman" w:hAnsi="Times New Roman" w:cs="Times New Roman"/>
            <w:sz w:val="20"/>
            <w:szCs w:val="20"/>
          </w:rPr>
          <w:t>18</w:t>
        </w:r>
        <w:r w:rsidR="000E6BF5">
          <w:rPr>
            <w:rFonts w:ascii="Times New Roman" w:hAnsi="Times New Roman" w:cs="Times New Roman"/>
            <w:sz w:val="20"/>
            <w:szCs w:val="20"/>
          </w:rPr>
          <w:t>.</w:t>
        </w:r>
        <w:r w:rsidR="006C1AB0">
          <w:rPr>
            <w:rFonts w:ascii="Times New Roman" w:hAnsi="Times New Roman" w:cs="Times New Roman"/>
            <w:sz w:val="20"/>
            <w:szCs w:val="20"/>
          </w:rPr>
          <w:t>1</w:t>
        </w:r>
        <w:r w:rsidR="00F57055">
          <w:rPr>
            <w:rFonts w:ascii="Times New Roman" w:hAnsi="Times New Roman" w:cs="Times New Roman"/>
            <w:sz w:val="20"/>
            <w:szCs w:val="20"/>
          </w:rPr>
          <w:t>1</w:t>
        </w:r>
        <w:r w:rsidR="000E6BF5">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242C7F18"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A23A6D">
          <w:rPr>
            <w:rFonts w:ascii="Times New Roman" w:hAnsi="Times New Roman" w:cs="Times New Roman"/>
            <w:sz w:val="20"/>
            <w:szCs w:val="20"/>
          </w:rPr>
          <w:t>8</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98C34" w14:textId="77777777" w:rsidR="00BA6283" w:rsidRDefault="00BA62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02787" w14:textId="77777777" w:rsidR="00554D56" w:rsidRDefault="00554D56" w:rsidP="00957025">
      <w:pPr>
        <w:spacing w:after="0" w:line="240" w:lineRule="auto"/>
      </w:pPr>
      <w:r>
        <w:separator/>
      </w:r>
    </w:p>
  </w:footnote>
  <w:footnote w:type="continuationSeparator" w:id="0">
    <w:p w14:paraId="37D66F7C" w14:textId="77777777" w:rsidR="00554D56" w:rsidRDefault="00554D56"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A37CF" w14:textId="77777777" w:rsidR="00BA6283" w:rsidRDefault="00BA628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2D03510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5E50B462" w14:textId="3CE99875" w:rsidR="00BF12F3" w:rsidRPr="00FE343A" w:rsidRDefault="00BC4013" w:rsidP="00D3604C">
    <w:pPr>
      <w:pStyle w:val="stBilgi"/>
      <w:jc w:val="center"/>
      <w:rPr>
        <w:rFonts w:ascii="Times New Roman" w:hAnsi="Times New Roman" w:cs="Times New Roman"/>
        <w:color w:val="990033"/>
        <w:sz w:val="28"/>
        <w:szCs w:val="28"/>
      </w:rPr>
    </w:pPr>
    <w:r>
      <w:rPr>
        <w:rFonts w:ascii="Times New Roman" w:hAnsi="Times New Roman" w:cs="Times New Roman"/>
        <w:color w:val="990033"/>
        <w:sz w:val="28"/>
        <w:szCs w:val="28"/>
      </w:rPr>
      <w:t xml:space="preserve">MÜHENDİSLİK VE MİMARLIK </w:t>
    </w:r>
    <w:r w:rsidR="00B03178">
      <w:rPr>
        <w:rFonts w:ascii="Times New Roman" w:hAnsi="Times New Roman" w:cs="Times New Roman"/>
        <w:color w:val="990033"/>
        <w:sz w:val="28"/>
        <w:szCs w:val="28"/>
      </w:rPr>
      <w:t>FAKÜLTESİ</w:t>
    </w:r>
  </w:p>
  <w:p w14:paraId="53F89707" w14:textId="66390246" w:rsidR="00957025" w:rsidRPr="00907300" w:rsidRDefault="003416FA" w:rsidP="00D3604C">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DEKAN</w:t>
    </w:r>
    <w:r w:rsidR="00606B25">
      <w:rPr>
        <w:rFonts w:ascii="Times New Roman" w:hAnsi="Times New Roman" w:cs="Times New Roman"/>
        <w:b/>
        <w:bCs/>
        <w:color w:val="990033"/>
        <w:sz w:val="28"/>
        <w:szCs w:val="28"/>
      </w:rPr>
      <w:t>I</w:t>
    </w:r>
  </w:p>
  <w:p w14:paraId="57F3605C" w14:textId="553CC7D8" w:rsidR="00D62441" w:rsidRDefault="00EA2B1F" w:rsidP="0078091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21B948A" w14:textId="77777777" w:rsidR="00532AF7" w:rsidRPr="00780911" w:rsidRDefault="00532AF7" w:rsidP="00780911">
    <w:pPr>
      <w:pStyle w:val="stBilgi"/>
      <w:jc w:val="center"/>
      <w:rPr>
        <w:rFonts w:ascii="Times New Roman" w:hAnsi="Times New Roman" w:cs="Times New Roman"/>
        <w:i/>
        <w:iCs/>
        <w:color w:val="990033"/>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C0C86" w14:textId="77777777" w:rsidR="00BA6283" w:rsidRDefault="00BA628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E3A3119"/>
    <w:multiLevelType w:val="hybridMultilevel"/>
    <w:tmpl w:val="AA6678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DA656F1"/>
    <w:multiLevelType w:val="hybridMultilevel"/>
    <w:tmpl w:val="41AA6F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1A6419E"/>
    <w:multiLevelType w:val="hybridMultilevel"/>
    <w:tmpl w:val="FFDE8F7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20"/>
  </w:num>
  <w:num w:numId="2" w16cid:durableId="1598173814">
    <w:abstractNumId w:val="17"/>
  </w:num>
  <w:num w:numId="3" w16cid:durableId="489562452">
    <w:abstractNumId w:val="31"/>
  </w:num>
  <w:num w:numId="4" w16cid:durableId="1388726418">
    <w:abstractNumId w:val="8"/>
  </w:num>
  <w:num w:numId="5" w16cid:durableId="1079250056">
    <w:abstractNumId w:val="11"/>
  </w:num>
  <w:num w:numId="6" w16cid:durableId="2001734124">
    <w:abstractNumId w:val="28"/>
  </w:num>
  <w:num w:numId="7" w16cid:durableId="1606035858">
    <w:abstractNumId w:val="26"/>
  </w:num>
  <w:num w:numId="8" w16cid:durableId="1926301587">
    <w:abstractNumId w:val="22"/>
  </w:num>
  <w:num w:numId="9" w16cid:durableId="1154875534">
    <w:abstractNumId w:val="5"/>
  </w:num>
  <w:num w:numId="10" w16cid:durableId="71045868">
    <w:abstractNumId w:val="0"/>
  </w:num>
  <w:num w:numId="11" w16cid:durableId="242230114">
    <w:abstractNumId w:val="25"/>
  </w:num>
  <w:num w:numId="12" w16cid:durableId="817960546">
    <w:abstractNumId w:val="12"/>
  </w:num>
  <w:num w:numId="13" w16cid:durableId="1420366045">
    <w:abstractNumId w:val="13"/>
  </w:num>
  <w:num w:numId="14" w16cid:durableId="500705402">
    <w:abstractNumId w:val="38"/>
  </w:num>
  <w:num w:numId="15" w16cid:durableId="413087816">
    <w:abstractNumId w:val="18"/>
  </w:num>
  <w:num w:numId="16" w16cid:durableId="1925918996">
    <w:abstractNumId w:val="27"/>
  </w:num>
  <w:num w:numId="17" w16cid:durableId="79522000">
    <w:abstractNumId w:val="35"/>
  </w:num>
  <w:num w:numId="18" w16cid:durableId="950891145">
    <w:abstractNumId w:val="36"/>
  </w:num>
  <w:num w:numId="19" w16cid:durableId="863010545">
    <w:abstractNumId w:val="3"/>
  </w:num>
  <w:num w:numId="20" w16cid:durableId="629363853">
    <w:abstractNumId w:val="37"/>
  </w:num>
  <w:num w:numId="21" w16cid:durableId="1624339376">
    <w:abstractNumId w:val="24"/>
  </w:num>
  <w:num w:numId="22" w16cid:durableId="72432805">
    <w:abstractNumId w:val="33"/>
  </w:num>
  <w:num w:numId="23" w16cid:durableId="958874975">
    <w:abstractNumId w:val="2"/>
  </w:num>
  <w:num w:numId="24" w16cid:durableId="22051512">
    <w:abstractNumId w:val="19"/>
  </w:num>
  <w:num w:numId="25" w16cid:durableId="1175418039">
    <w:abstractNumId w:val="16"/>
  </w:num>
  <w:num w:numId="26" w16cid:durableId="1673532151">
    <w:abstractNumId w:val="14"/>
  </w:num>
  <w:num w:numId="27" w16cid:durableId="1361129135">
    <w:abstractNumId w:val="4"/>
  </w:num>
  <w:num w:numId="28" w16cid:durableId="541017322">
    <w:abstractNumId w:val="29"/>
  </w:num>
  <w:num w:numId="29" w16cid:durableId="94793514">
    <w:abstractNumId w:val="9"/>
  </w:num>
  <w:num w:numId="30" w16cid:durableId="1874463194">
    <w:abstractNumId w:val="1"/>
  </w:num>
  <w:num w:numId="31" w16cid:durableId="1601251898">
    <w:abstractNumId w:val="10"/>
  </w:num>
  <w:num w:numId="32" w16cid:durableId="1399280074">
    <w:abstractNumId w:val="34"/>
  </w:num>
  <w:num w:numId="33" w16cid:durableId="844366774">
    <w:abstractNumId w:val="32"/>
  </w:num>
  <w:num w:numId="34" w16cid:durableId="1557350992">
    <w:abstractNumId w:val="7"/>
  </w:num>
  <w:num w:numId="35" w16cid:durableId="1396397366">
    <w:abstractNumId w:val="23"/>
  </w:num>
  <w:num w:numId="36" w16cid:durableId="1752237873">
    <w:abstractNumId w:val="6"/>
  </w:num>
  <w:num w:numId="37" w16cid:durableId="440733432">
    <w:abstractNumId w:val="30"/>
  </w:num>
  <w:num w:numId="38" w16cid:durableId="469521514">
    <w:abstractNumId w:val="21"/>
  </w:num>
  <w:num w:numId="39" w16cid:durableId="1541894017">
    <w:abstractNumId w:val="23"/>
  </w:num>
  <w:num w:numId="40" w16cid:durableId="2732480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44132"/>
    <w:rsid w:val="00045919"/>
    <w:rsid w:val="00050F82"/>
    <w:rsid w:val="00074C4B"/>
    <w:rsid w:val="00094720"/>
    <w:rsid w:val="000A5F75"/>
    <w:rsid w:val="000B3652"/>
    <w:rsid w:val="000D77E5"/>
    <w:rsid w:val="000E6BF5"/>
    <w:rsid w:val="000F6D74"/>
    <w:rsid w:val="001100CC"/>
    <w:rsid w:val="001141DB"/>
    <w:rsid w:val="00114ECC"/>
    <w:rsid w:val="00122AA2"/>
    <w:rsid w:val="00154978"/>
    <w:rsid w:val="0016017A"/>
    <w:rsid w:val="001B1ABB"/>
    <w:rsid w:val="001F4F63"/>
    <w:rsid w:val="002001B7"/>
    <w:rsid w:val="00205845"/>
    <w:rsid w:val="0020795E"/>
    <w:rsid w:val="00220941"/>
    <w:rsid w:val="002234E9"/>
    <w:rsid w:val="00251395"/>
    <w:rsid w:val="002514B0"/>
    <w:rsid w:val="00260E47"/>
    <w:rsid w:val="00270329"/>
    <w:rsid w:val="0029267F"/>
    <w:rsid w:val="00296AB9"/>
    <w:rsid w:val="002B682A"/>
    <w:rsid w:val="002D343D"/>
    <w:rsid w:val="003416FA"/>
    <w:rsid w:val="00344B67"/>
    <w:rsid w:val="00344D93"/>
    <w:rsid w:val="00363423"/>
    <w:rsid w:val="003744FE"/>
    <w:rsid w:val="00375065"/>
    <w:rsid w:val="00376260"/>
    <w:rsid w:val="00380A24"/>
    <w:rsid w:val="003A10E4"/>
    <w:rsid w:val="004062FD"/>
    <w:rsid w:val="0042196F"/>
    <w:rsid w:val="004870BE"/>
    <w:rsid w:val="004944EC"/>
    <w:rsid w:val="004A4743"/>
    <w:rsid w:val="004B5B1F"/>
    <w:rsid w:val="004C0AEA"/>
    <w:rsid w:val="004C4311"/>
    <w:rsid w:val="004C5742"/>
    <w:rsid w:val="004F7D26"/>
    <w:rsid w:val="00511738"/>
    <w:rsid w:val="00532978"/>
    <w:rsid w:val="00532AF7"/>
    <w:rsid w:val="00554D56"/>
    <w:rsid w:val="0057166B"/>
    <w:rsid w:val="0058043E"/>
    <w:rsid w:val="005A47DD"/>
    <w:rsid w:val="005D715A"/>
    <w:rsid w:val="005F7323"/>
    <w:rsid w:val="00602692"/>
    <w:rsid w:val="00606B25"/>
    <w:rsid w:val="00657B1E"/>
    <w:rsid w:val="006759D5"/>
    <w:rsid w:val="006A6C49"/>
    <w:rsid w:val="006C1AB0"/>
    <w:rsid w:val="006E20F5"/>
    <w:rsid w:val="006F6949"/>
    <w:rsid w:val="00720562"/>
    <w:rsid w:val="007224BA"/>
    <w:rsid w:val="00726DD5"/>
    <w:rsid w:val="00740F36"/>
    <w:rsid w:val="007720EF"/>
    <w:rsid w:val="00780911"/>
    <w:rsid w:val="007B5637"/>
    <w:rsid w:val="007E4140"/>
    <w:rsid w:val="007F120F"/>
    <w:rsid w:val="007F21F1"/>
    <w:rsid w:val="007F574D"/>
    <w:rsid w:val="007F7A97"/>
    <w:rsid w:val="008077B3"/>
    <w:rsid w:val="00816531"/>
    <w:rsid w:val="008276C0"/>
    <w:rsid w:val="008335F8"/>
    <w:rsid w:val="00835BF8"/>
    <w:rsid w:val="00866DD6"/>
    <w:rsid w:val="008763EA"/>
    <w:rsid w:val="008D4686"/>
    <w:rsid w:val="008D4A6D"/>
    <w:rsid w:val="008F0AFF"/>
    <w:rsid w:val="00900DE0"/>
    <w:rsid w:val="009029D7"/>
    <w:rsid w:val="00907300"/>
    <w:rsid w:val="0092050A"/>
    <w:rsid w:val="009359FF"/>
    <w:rsid w:val="00953F0F"/>
    <w:rsid w:val="009568B8"/>
    <w:rsid w:val="00957025"/>
    <w:rsid w:val="0096453C"/>
    <w:rsid w:val="00970916"/>
    <w:rsid w:val="009873B8"/>
    <w:rsid w:val="009A5A72"/>
    <w:rsid w:val="009B5862"/>
    <w:rsid w:val="009C1EED"/>
    <w:rsid w:val="009C5931"/>
    <w:rsid w:val="009C76F8"/>
    <w:rsid w:val="009E6053"/>
    <w:rsid w:val="00A009A5"/>
    <w:rsid w:val="00A2264B"/>
    <w:rsid w:val="00A23A6D"/>
    <w:rsid w:val="00A710D0"/>
    <w:rsid w:val="00B03178"/>
    <w:rsid w:val="00B21305"/>
    <w:rsid w:val="00B23DB1"/>
    <w:rsid w:val="00B4662B"/>
    <w:rsid w:val="00B573F6"/>
    <w:rsid w:val="00B81E53"/>
    <w:rsid w:val="00B81EA6"/>
    <w:rsid w:val="00B84266"/>
    <w:rsid w:val="00BA6283"/>
    <w:rsid w:val="00BC35CA"/>
    <w:rsid w:val="00BC4013"/>
    <w:rsid w:val="00BE694A"/>
    <w:rsid w:val="00BF12F3"/>
    <w:rsid w:val="00C14390"/>
    <w:rsid w:val="00C3661F"/>
    <w:rsid w:val="00C47C76"/>
    <w:rsid w:val="00C526DB"/>
    <w:rsid w:val="00C705D2"/>
    <w:rsid w:val="00C8705A"/>
    <w:rsid w:val="00C874B0"/>
    <w:rsid w:val="00CB23C4"/>
    <w:rsid w:val="00CB3561"/>
    <w:rsid w:val="00CD041C"/>
    <w:rsid w:val="00CD6C10"/>
    <w:rsid w:val="00D106E6"/>
    <w:rsid w:val="00D16C2E"/>
    <w:rsid w:val="00D2000D"/>
    <w:rsid w:val="00D24DC3"/>
    <w:rsid w:val="00D3289D"/>
    <w:rsid w:val="00D3604C"/>
    <w:rsid w:val="00D53A83"/>
    <w:rsid w:val="00D62441"/>
    <w:rsid w:val="00D825F4"/>
    <w:rsid w:val="00D851E9"/>
    <w:rsid w:val="00D87DFA"/>
    <w:rsid w:val="00DC4905"/>
    <w:rsid w:val="00DD0341"/>
    <w:rsid w:val="00DF7492"/>
    <w:rsid w:val="00E307DA"/>
    <w:rsid w:val="00E3701E"/>
    <w:rsid w:val="00E4143B"/>
    <w:rsid w:val="00E62B85"/>
    <w:rsid w:val="00E66125"/>
    <w:rsid w:val="00E67E4B"/>
    <w:rsid w:val="00E765AB"/>
    <w:rsid w:val="00E97AEB"/>
    <w:rsid w:val="00EA2B1F"/>
    <w:rsid w:val="00EB1CBB"/>
    <w:rsid w:val="00EC7328"/>
    <w:rsid w:val="00ED0AA4"/>
    <w:rsid w:val="00ED3BD4"/>
    <w:rsid w:val="00EF1D78"/>
    <w:rsid w:val="00EF3501"/>
    <w:rsid w:val="00EF5BF3"/>
    <w:rsid w:val="00EF6316"/>
    <w:rsid w:val="00F079AF"/>
    <w:rsid w:val="00F259CD"/>
    <w:rsid w:val="00F509E0"/>
    <w:rsid w:val="00F57055"/>
    <w:rsid w:val="00F616D8"/>
    <w:rsid w:val="00F65978"/>
    <w:rsid w:val="00F84012"/>
    <w:rsid w:val="00FA125E"/>
    <w:rsid w:val="00FA2CC5"/>
    <w:rsid w:val="00FC2423"/>
    <w:rsid w:val="00FC3727"/>
    <w:rsid w:val="00FE34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7733">
      <w:bodyDiv w:val="1"/>
      <w:marLeft w:val="0"/>
      <w:marRight w:val="0"/>
      <w:marTop w:val="0"/>
      <w:marBottom w:val="0"/>
      <w:divBdr>
        <w:top w:val="none" w:sz="0" w:space="0" w:color="auto"/>
        <w:left w:val="none" w:sz="0" w:space="0" w:color="auto"/>
        <w:bottom w:val="none" w:sz="0" w:space="0" w:color="auto"/>
        <w:right w:val="none" w:sz="0" w:space="0" w:color="auto"/>
      </w:divBdr>
    </w:div>
    <w:div w:id="102195106">
      <w:bodyDiv w:val="1"/>
      <w:marLeft w:val="0"/>
      <w:marRight w:val="0"/>
      <w:marTop w:val="0"/>
      <w:marBottom w:val="0"/>
      <w:divBdr>
        <w:top w:val="none" w:sz="0" w:space="0" w:color="auto"/>
        <w:left w:val="none" w:sz="0" w:space="0" w:color="auto"/>
        <w:bottom w:val="none" w:sz="0" w:space="0" w:color="auto"/>
        <w:right w:val="none" w:sz="0" w:space="0" w:color="auto"/>
      </w:divBdr>
    </w:div>
    <w:div w:id="232011286">
      <w:bodyDiv w:val="1"/>
      <w:marLeft w:val="0"/>
      <w:marRight w:val="0"/>
      <w:marTop w:val="0"/>
      <w:marBottom w:val="0"/>
      <w:divBdr>
        <w:top w:val="none" w:sz="0" w:space="0" w:color="auto"/>
        <w:left w:val="none" w:sz="0" w:space="0" w:color="auto"/>
        <w:bottom w:val="none" w:sz="0" w:space="0" w:color="auto"/>
        <w:right w:val="none" w:sz="0" w:space="0" w:color="auto"/>
      </w:divBdr>
    </w:div>
    <w:div w:id="566378020">
      <w:bodyDiv w:val="1"/>
      <w:marLeft w:val="0"/>
      <w:marRight w:val="0"/>
      <w:marTop w:val="0"/>
      <w:marBottom w:val="0"/>
      <w:divBdr>
        <w:top w:val="none" w:sz="0" w:space="0" w:color="auto"/>
        <w:left w:val="none" w:sz="0" w:space="0" w:color="auto"/>
        <w:bottom w:val="none" w:sz="0" w:space="0" w:color="auto"/>
        <w:right w:val="none" w:sz="0" w:space="0" w:color="auto"/>
      </w:divBdr>
    </w:div>
    <w:div w:id="871921229">
      <w:bodyDiv w:val="1"/>
      <w:marLeft w:val="0"/>
      <w:marRight w:val="0"/>
      <w:marTop w:val="0"/>
      <w:marBottom w:val="0"/>
      <w:divBdr>
        <w:top w:val="none" w:sz="0" w:space="0" w:color="auto"/>
        <w:left w:val="none" w:sz="0" w:space="0" w:color="auto"/>
        <w:bottom w:val="none" w:sz="0" w:space="0" w:color="auto"/>
        <w:right w:val="none" w:sz="0" w:space="0" w:color="auto"/>
      </w:divBdr>
    </w:div>
    <w:div w:id="1464883227">
      <w:bodyDiv w:val="1"/>
      <w:marLeft w:val="0"/>
      <w:marRight w:val="0"/>
      <w:marTop w:val="0"/>
      <w:marBottom w:val="0"/>
      <w:divBdr>
        <w:top w:val="none" w:sz="0" w:space="0" w:color="auto"/>
        <w:left w:val="none" w:sz="0" w:space="0" w:color="auto"/>
        <w:bottom w:val="none" w:sz="0" w:space="0" w:color="auto"/>
        <w:right w:val="none" w:sz="0" w:space="0" w:color="auto"/>
      </w:divBdr>
    </w:div>
    <w:div w:id="1695032130">
      <w:bodyDiv w:val="1"/>
      <w:marLeft w:val="0"/>
      <w:marRight w:val="0"/>
      <w:marTop w:val="0"/>
      <w:marBottom w:val="0"/>
      <w:divBdr>
        <w:top w:val="none" w:sz="0" w:space="0" w:color="auto"/>
        <w:left w:val="none" w:sz="0" w:space="0" w:color="auto"/>
        <w:bottom w:val="none" w:sz="0" w:space="0" w:color="auto"/>
        <w:right w:val="none" w:sz="0" w:space="0" w:color="auto"/>
      </w:divBdr>
    </w:div>
    <w:div w:id="188390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911</TotalTime>
  <Pages>8</Pages>
  <Words>1720</Words>
  <Characters>9809</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63</cp:revision>
  <dcterms:created xsi:type="dcterms:W3CDTF">2022-05-26T13:19:00Z</dcterms:created>
  <dcterms:modified xsi:type="dcterms:W3CDTF">2025-01-27T07:31:00Z</dcterms:modified>
</cp:coreProperties>
</file>