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82C5" w14:textId="77777777" w:rsidR="008C6E96" w:rsidRPr="00CB235C" w:rsidRDefault="008C6E96"/>
    <w:p w14:paraId="176148F7" w14:textId="4E146772" w:rsidR="00F00A97" w:rsidRDefault="00F00A97" w:rsidP="00F00A97">
      <w:pPr>
        <w:tabs>
          <w:tab w:val="left" w:pos="3972"/>
        </w:tabs>
        <w:spacing w:line="240" w:lineRule="auto"/>
        <w:jc w:val="center"/>
      </w:pPr>
      <w:bookmarkStart w:id="0" w:name="_Hlk110196938"/>
    </w:p>
    <w:p w14:paraId="0A38EB46" w14:textId="4E90A57C" w:rsidR="00F00A97" w:rsidRDefault="00CB42BB" w:rsidP="00CB42BB">
      <w:pPr>
        <w:tabs>
          <w:tab w:val="left" w:pos="3972"/>
        </w:tabs>
        <w:spacing w:line="240" w:lineRule="auto"/>
        <w:jc w:val="center"/>
      </w:pPr>
      <w:r>
        <w:rPr>
          <w:noProof/>
        </w:rPr>
        <w:drawing>
          <wp:inline distT="0" distB="0" distL="0" distR="0" wp14:anchorId="1E296249" wp14:editId="787D70E6">
            <wp:extent cx="4485479" cy="2390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479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986E2" w14:textId="149C398F" w:rsidR="00F00A97" w:rsidRDefault="00F00A97" w:rsidP="00F00A97">
      <w:pPr>
        <w:spacing w:line="240" w:lineRule="auto"/>
        <w:jc w:val="center"/>
        <w:rPr>
          <w:b/>
          <w:bCs/>
          <w:sz w:val="84"/>
          <w:szCs w:val="84"/>
        </w:rPr>
      </w:pPr>
      <w:r w:rsidRPr="00F00A97">
        <w:rPr>
          <w:b/>
          <w:bCs/>
          <w:sz w:val="84"/>
          <w:szCs w:val="84"/>
        </w:rPr>
        <w:t>PROJE YÖNETİM POLİTİKASI</w:t>
      </w:r>
    </w:p>
    <w:p w14:paraId="7F587047" w14:textId="77777777" w:rsidR="00F00A97" w:rsidRDefault="00F00A97" w:rsidP="00F00A97">
      <w:pPr>
        <w:spacing w:line="240" w:lineRule="auto"/>
        <w:jc w:val="center"/>
        <w:rPr>
          <w:b/>
          <w:bCs/>
          <w:sz w:val="84"/>
          <w:szCs w:val="84"/>
        </w:rPr>
      </w:pPr>
    </w:p>
    <w:p w14:paraId="7ED84E5F" w14:textId="77777777" w:rsidR="00F00A97" w:rsidRDefault="00F00A97" w:rsidP="00F00A97">
      <w:pPr>
        <w:spacing w:line="240" w:lineRule="auto"/>
        <w:jc w:val="center"/>
        <w:rPr>
          <w:b/>
          <w:bCs/>
          <w:sz w:val="84"/>
          <w:szCs w:val="84"/>
        </w:rPr>
      </w:pPr>
    </w:p>
    <w:p w14:paraId="4B439902" w14:textId="77777777" w:rsidR="00F00A97" w:rsidRDefault="00F00A97" w:rsidP="00F00A97">
      <w:pPr>
        <w:spacing w:line="240" w:lineRule="auto"/>
        <w:jc w:val="center"/>
        <w:rPr>
          <w:b/>
          <w:bCs/>
          <w:sz w:val="84"/>
          <w:szCs w:val="84"/>
        </w:rPr>
      </w:pPr>
    </w:p>
    <w:p w14:paraId="7B51BD5C" w14:textId="77777777" w:rsidR="00F00A97" w:rsidRDefault="00F00A97" w:rsidP="00F00A97">
      <w:pPr>
        <w:spacing w:line="240" w:lineRule="auto"/>
        <w:jc w:val="center"/>
        <w:rPr>
          <w:b/>
          <w:bCs/>
          <w:sz w:val="84"/>
          <w:szCs w:val="84"/>
        </w:rPr>
      </w:pPr>
    </w:p>
    <w:p w14:paraId="1D43CC40" w14:textId="77777777" w:rsidR="00F00A97" w:rsidRDefault="00F00A97" w:rsidP="00F00A97">
      <w:pPr>
        <w:pStyle w:val="Balk1"/>
        <w:numPr>
          <w:ilvl w:val="0"/>
          <w:numId w:val="0"/>
        </w:numPr>
      </w:pPr>
      <w:bookmarkStart w:id="1" w:name="_Toc93795646"/>
      <w:bookmarkStart w:id="2" w:name="_Toc104643871"/>
    </w:p>
    <w:p w14:paraId="4CFF720A" w14:textId="77777777" w:rsidR="00F00A97" w:rsidRDefault="00F00A97" w:rsidP="00F00A97">
      <w:pPr>
        <w:pStyle w:val="Balk1"/>
        <w:numPr>
          <w:ilvl w:val="0"/>
          <w:numId w:val="0"/>
        </w:numPr>
      </w:pPr>
    </w:p>
    <w:p w14:paraId="11F0733D" w14:textId="77777777" w:rsidR="00F00A97" w:rsidRDefault="00F00A97">
      <w:pPr>
        <w:spacing w:line="240" w:lineRule="auto"/>
        <w:jc w:val="left"/>
        <w:rPr>
          <w:b/>
          <w:caps/>
          <w:color w:val="000000"/>
        </w:rPr>
      </w:pPr>
      <w:bookmarkStart w:id="3" w:name="_Hlk110246827"/>
      <w:r>
        <w:br w:type="page"/>
      </w:r>
    </w:p>
    <w:p w14:paraId="7EC6CBB6" w14:textId="4858CE55" w:rsidR="00F00A97" w:rsidRDefault="00F00A97" w:rsidP="00F00A97">
      <w:pPr>
        <w:pStyle w:val="Balk1"/>
        <w:numPr>
          <w:ilvl w:val="0"/>
          <w:numId w:val="0"/>
        </w:numPr>
        <w:rPr>
          <w:szCs w:val="20"/>
        </w:rPr>
      </w:pPr>
      <w:bookmarkStart w:id="4" w:name="_Toc113741132"/>
      <w:r>
        <w:lastRenderedPageBreak/>
        <w:t>YAYIN GEÇMİŞİ</w:t>
      </w:r>
      <w:bookmarkEnd w:id="1"/>
      <w:bookmarkEnd w:id="2"/>
      <w:bookmarkEnd w:id="4"/>
    </w:p>
    <w:p w14:paraId="2B81FC68" w14:textId="77777777" w:rsidR="00F00A97" w:rsidRDefault="00F00A97" w:rsidP="00F00A97">
      <w:pPr>
        <w:jc w:val="center"/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349"/>
        <w:gridCol w:w="2004"/>
        <w:gridCol w:w="1842"/>
        <w:gridCol w:w="1817"/>
        <w:gridCol w:w="1815"/>
      </w:tblGrid>
      <w:tr w:rsidR="00CB42BB" w14:paraId="7B905DA3" w14:textId="77777777" w:rsidTr="04D6388B">
        <w:trPr>
          <w:trHeight w:val="5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4C714" w14:textId="77777777" w:rsidR="00CB42BB" w:rsidRDefault="00CB42BB" w:rsidP="00581B9D">
            <w:pPr>
              <w:jc w:val="center"/>
              <w:rPr>
                <w:b/>
                <w:sz w:val="22"/>
                <w:szCs w:val="22"/>
              </w:rPr>
            </w:pPr>
            <w:bookmarkStart w:id="5" w:name="_Hlk117693959"/>
            <w:bookmarkEnd w:id="0"/>
            <w:bookmarkEnd w:id="3"/>
            <w:r>
              <w:rPr>
                <w:b/>
                <w:sz w:val="22"/>
                <w:szCs w:val="22"/>
              </w:rPr>
              <w:t>Rev No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6642D3" w14:textId="77777777" w:rsidR="00CB42BB" w:rsidRDefault="00CB42BB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Tarihi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1E7C76" w14:textId="77777777" w:rsidR="00CB42BB" w:rsidRDefault="00CB42BB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Revizyon Nedeni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996C3F" w14:textId="77777777" w:rsidR="00CB42BB" w:rsidRDefault="00CB42BB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Hazırlayan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DA7B43" w14:textId="77777777" w:rsidR="00CB42BB" w:rsidRDefault="00CB42BB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Gözden Geçiren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B79307" w14:textId="77777777" w:rsidR="00CB42BB" w:rsidRDefault="00CB42BB" w:rsidP="00581B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Onaylayan</w:t>
            </w:r>
          </w:p>
        </w:tc>
      </w:tr>
      <w:tr w:rsidR="00CB42BB" w14:paraId="08E61A80" w14:textId="77777777" w:rsidTr="04D6388B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3E35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6B2C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2A76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 Yayın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C28B" w14:textId="0149E3A7" w:rsidR="00CB42BB" w:rsidRPr="009D16E0" w:rsidRDefault="73135993" w:rsidP="04D6388B">
            <w:pPr>
              <w:spacing w:after="120"/>
              <w:jc w:val="center"/>
              <w:rPr>
                <w:sz w:val="22"/>
                <w:szCs w:val="22"/>
              </w:rPr>
            </w:pPr>
            <w:r w:rsidRPr="04D6388B">
              <w:rPr>
                <w:color w:val="000000" w:themeColor="text1"/>
                <w:sz w:val="22"/>
                <w:szCs w:val="22"/>
              </w:rPr>
              <w:t>Ahmet YUDAR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1887" w14:textId="77777777" w:rsidR="00CB42BB" w:rsidRPr="009D16E0" w:rsidRDefault="00CB42BB" w:rsidP="00581B9D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Yusuf GÜRBÜZ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B834" w14:textId="77777777" w:rsidR="00CB42BB" w:rsidRPr="009D16E0" w:rsidRDefault="00CB42BB" w:rsidP="00581B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Ahmet</w:t>
            </w:r>
          </w:p>
          <w:p w14:paraId="15696F78" w14:textId="77777777" w:rsidR="00CB42BB" w:rsidRPr="009D16E0" w:rsidRDefault="00CB42BB" w:rsidP="00581B9D">
            <w:pPr>
              <w:jc w:val="center"/>
              <w:rPr>
                <w:sz w:val="22"/>
                <w:szCs w:val="22"/>
              </w:rPr>
            </w:pPr>
            <w:r w:rsidRPr="42F36B46">
              <w:rPr>
                <w:color w:val="000000" w:themeColor="text1"/>
                <w:sz w:val="22"/>
                <w:szCs w:val="22"/>
              </w:rPr>
              <w:t>SÜNGERİÇLİOĞU</w:t>
            </w:r>
          </w:p>
        </w:tc>
      </w:tr>
      <w:tr w:rsidR="00CB42BB" w14:paraId="089BAD48" w14:textId="77777777" w:rsidTr="04D6388B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540C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4F5C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7820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5FA1" w14:textId="77777777" w:rsidR="00CB42BB" w:rsidRPr="009D16E0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502" w14:textId="77777777" w:rsidR="00CB42BB" w:rsidRPr="009D16E0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2853" w14:textId="77777777" w:rsidR="00CB42BB" w:rsidRPr="009D16E0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</w:tr>
      <w:tr w:rsidR="00CB42BB" w14:paraId="2584CCEC" w14:textId="77777777" w:rsidTr="04D6388B">
        <w:trPr>
          <w:trHeight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4E50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44E1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4234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642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4FF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E5F" w14:textId="77777777" w:rsidR="00CB42BB" w:rsidRDefault="00CB42BB" w:rsidP="00581B9D">
            <w:pPr>
              <w:jc w:val="center"/>
              <w:rPr>
                <w:sz w:val="22"/>
                <w:szCs w:val="22"/>
              </w:rPr>
            </w:pPr>
          </w:p>
        </w:tc>
      </w:tr>
      <w:bookmarkEnd w:id="5"/>
    </w:tbl>
    <w:p w14:paraId="74C4AA30" w14:textId="77777777" w:rsidR="008C6E96" w:rsidRPr="00CB235C" w:rsidRDefault="008C6E96"/>
    <w:p w14:paraId="1B13BDD5" w14:textId="6620500D" w:rsidR="00F00A97" w:rsidRDefault="00F00A97">
      <w:pPr>
        <w:spacing w:line="240" w:lineRule="auto"/>
        <w:jc w:val="left"/>
        <w:rPr>
          <w:b/>
          <w:caps/>
          <w:color w:val="000000"/>
        </w:rPr>
      </w:pPr>
      <w:r>
        <w:br w:type="page"/>
      </w:r>
    </w:p>
    <w:p w14:paraId="37C1DF7C" w14:textId="5081B543" w:rsidR="008C6E96" w:rsidRPr="00CB235C" w:rsidRDefault="002469F5" w:rsidP="001B6BD0">
      <w:pPr>
        <w:pStyle w:val="Balk1"/>
        <w:numPr>
          <w:ilvl w:val="0"/>
          <w:numId w:val="0"/>
        </w:numPr>
        <w:spacing w:after="240"/>
        <w:ind w:left="432" w:hanging="432"/>
      </w:pPr>
      <w:bookmarkStart w:id="6" w:name="_Toc113741133"/>
      <w:r w:rsidRPr="00CB235C">
        <w:lastRenderedPageBreak/>
        <w:t>İÇİNDEKİLER</w:t>
      </w:r>
      <w:bookmarkEnd w:id="6"/>
    </w:p>
    <w:sdt>
      <w:sdtPr>
        <w:id w:val="1958669633"/>
        <w:docPartObj>
          <w:docPartGallery w:val="Table of Contents"/>
          <w:docPartUnique/>
        </w:docPartObj>
      </w:sdtPr>
      <w:sdtContent>
        <w:p w14:paraId="63BC1264" w14:textId="1EA3590E" w:rsidR="00321C63" w:rsidRDefault="002469F5">
          <w:pPr>
            <w:pStyle w:val="T1"/>
            <w:tabs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CB235C">
            <w:fldChar w:fldCharType="begin"/>
          </w:r>
          <w:r w:rsidRPr="00CB235C">
            <w:instrText xml:space="preserve"> TOC \h \u \z </w:instrText>
          </w:r>
          <w:r w:rsidRPr="00CB235C">
            <w:fldChar w:fldCharType="separate"/>
          </w:r>
          <w:hyperlink w:anchor="_Toc113741132" w:history="1">
            <w:r w:rsidR="00321C63" w:rsidRPr="005861AF">
              <w:rPr>
                <w:rStyle w:val="Kpr"/>
                <w:noProof/>
              </w:rPr>
              <w:t>YAYIN GEÇMİŞİ</w:t>
            </w:r>
            <w:r w:rsidR="00321C63">
              <w:rPr>
                <w:noProof/>
                <w:webHidden/>
              </w:rPr>
              <w:tab/>
            </w:r>
            <w:r w:rsidR="00321C63">
              <w:rPr>
                <w:noProof/>
                <w:webHidden/>
              </w:rPr>
              <w:fldChar w:fldCharType="begin"/>
            </w:r>
            <w:r w:rsidR="00321C63">
              <w:rPr>
                <w:noProof/>
                <w:webHidden/>
              </w:rPr>
              <w:instrText xml:space="preserve"> PAGEREF _Toc113741132 \h </w:instrText>
            </w:r>
            <w:r w:rsidR="00321C63">
              <w:rPr>
                <w:noProof/>
                <w:webHidden/>
              </w:rPr>
            </w:r>
            <w:r w:rsidR="00321C63">
              <w:rPr>
                <w:noProof/>
                <w:webHidden/>
              </w:rPr>
              <w:fldChar w:fldCharType="separate"/>
            </w:r>
            <w:r w:rsidR="00321C63">
              <w:rPr>
                <w:noProof/>
                <w:webHidden/>
              </w:rPr>
              <w:t>2</w:t>
            </w:r>
            <w:r w:rsidR="00321C63">
              <w:rPr>
                <w:noProof/>
                <w:webHidden/>
              </w:rPr>
              <w:fldChar w:fldCharType="end"/>
            </w:r>
          </w:hyperlink>
        </w:p>
        <w:p w14:paraId="411A82EF" w14:textId="65B743FE" w:rsidR="00321C63" w:rsidRDefault="00321C63">
          <w:pPr>
            <w:pStyle w:val="T1"/>
            <w:tabs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3" w:history="1">
            <w:r w:rsidRPr="005861AF">
              <w:rPr>
                <w:rStyle w:val="Kpr"/>
                <w:noProof/>
              </w:rPr>
              <w:t>İÇİNDEKİLER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DE749" w14:textId="68D2E349" w:rsidR="00321C63" w:rsidRDefault="00321C63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4" w:history="1">
            <w:r w:rsidRPr="005861AF">
              <w:rPr>
                <w:rStyle w:val="Kpr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EBAE7" w14:textId="2A93F225" w:rsidR="00321C63" w:rsidRDefault="00321C63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5" w:history="1">
            <w:r w:rsidRPr="005861AF">
              <w:rPr>
                <w:rStyle w:val="Kpr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KAPSAM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51285" w14:textId="2044A301" w:rsidR="00321C63" w:rsidRDefault="00321C63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6" w:history="1">
            <w:r w:rsidRPr="005861AF">
              <w:rPr>
                <w:rStyle w:val="Kpr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SORUMLULAR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F47A05" w14:textId="30499902" w:rsidR="00321C63" w:rsidRDefault="00321C63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7" w:history="1">
            <w:r w:rsidRPr="005861AF">
              <w:rPr>
                <w:rStyle w:val="Kpr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KURALLAR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9D57B" w14:textId="07825C3B" w:rsidR="00321C63" w:rsidRDefault="00321C63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8" w:history="1">
            <w:r w:rsidRPr="005861AF">
              <w:rPr>
                <w:rStyle w:val="Kpr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PROJE TANIMI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F83FC" w14:textId="5531AEE0" w:rsidR="00321C63" w:rsidRDefault="00321C63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39" w:history="1">
            <w:r w:rsidRPr="005861AF">
              <w:rPr>
                <w:rStyle w:val="Kpr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PROJELERİN BAŞLATILMASI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72C25" w14:textId="5D41AD52" w:rsidR="00321C63" w:rsidRDefault="00321C63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40" w:history="1">
            <w:r w:rsidRPr="005861AF">
              <w:rPr>
                <w:rStyle w:val="Kpr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PROJELERDE BİLGİ GÜVENLİĞİ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570DD" w14:textId="7B566773" w:rsidR="00321C63" w:rsidRDefault="00321C63">
          <w:pPr>
            <w:pStyle w:val="T2"/>
            <w:tabs>
              <w:tab w:val="left" w:pos="8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41" w:history="1">
            <w:r w:rsidRPr="005861AF">
              <w:rPr>
                <w:rStyle w:val="Kpr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PROJELERİN KAPANMASI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7BDED" w14:textId="5C43ABC9" w:rsidR="00321C63" w:rsidRDefault="00321C63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42" w:history="1">
            <w:r w:rsidRPr="005861AF">
              <w:rPr>
                <w:rStyle w:val="Kpr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YAPTIRIM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E1FD1" w14:textId="7EC57BA7" w:rsidR="00321C63" w:rsidRDefault="00321C63">
          <w:pPr>
            <w:pStyle w:val="T1"/>
            <w:tabs>
              <w:tab w:val="left" w:pos="480"/>
              <w:tab w:val="right" w:pos="101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13741143" w:history="1">
            <w:r w:rsidRPr="005861AF">
              <w:rPr>
                <w:rStyle w:val="Kpr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5861AF">
              <w:rPr>
                <w:rStyle w:val="Kpr"/>
                <w:noProof/>
              </w:rPr>
              <w:t>İLGİLİ DOKÜMANLAR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_Toc113741143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15FE8" w14:textId="78874BFF" w:rsidR="008C6E96" w:rsidRPr="00CB235C" w:rsidRDefault="002469F5">
          <w:r w:rsidRPr="00CB235C">
            <w:fldChar w:fldCharType="end"/>
          </w:r>
        </w:p>
      </w:sdtContent>
    </w:sdt>
    <w:p w14:paraId="11F9198E" w14:textId="77777777" w:rsidR="008C6E96" w:rsidRPr="00CB235C" w:rsidRDefault="008C6E96" w:rsidP="001B6BD0">
      <w:pPr>
        <w:pStyle w:val="Balk1"/>
        <w:numPr>
          <w:ilvl w:val="0"/>
          <w:numId w:val="0"/>
        </w:numPr>
        <w:ind w:left="432" w:hanging="432"/>
      </w:pPr>
    </w:p>
    <w:p w14:paraId="1C5620FF" w14:textId="77777777" w:rsidR="008C6E96" w:rsidRPr="00CB235C" w:rsidRDefault="002469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8C6E96" w:rsidRPr="00CB235C" w:rsidSect="00F00A9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67" w:right="720" w:bottom="2696" w:left="1320" w:header="680" w:footer="779" w:gutter="0"/>
          <w:pgNumType w:start="1"/>
          <w:cols w:space="708"/>
          <w:titlePg/>
          <w:docGrid w:linePitch="326"/>
        </w:sectPr>
      </w:pPr>
      <w:r w:rsidRPr="00CB235C">
        <w:br w:type="page"/>
      </w:r>
    </w:p>
    <w:p w14:paraId="2F3CAA42" w14:textId="5EB75B37" w:rsidR="008C6E96" w:rsidRPr="00CB235C" w:rsidRDefault="0045638D" w:rsidP="001B6BD0">
      <w:pPr>
        <w:pStyle w:val="Balk1"/>
      </w:pPr>
      <w:bookmarkStart w:id="19" w:name="_Toc113741134"/>
      <w:r w:rsidRPr="00CB235C">
        <w:rPr>
          <w:caps w:val="0"/>
        </w:rPr>
        <w:t>AMAÇ</w:t>
      </w:r>
      <w:bookmarkEnd w:id="19"/>
      <w:r w:rsidRPr="00CB235C">
        <w:rPr>
          <w:caps w:val="0"/>
        </w:rPr>
        <w:t xml:space="preserve"> </w:t>
      </w:r>
    </w:p>
    <w:p w14:paraId="06F6D9BE" w14:textId="5D532A31" w:rsidR="008C6E96" w:rsidRPr="00CB235C" w:rsidRDefault="002469F5" w:rsidP="00907AC5">
      <w:r w:rsidRPr="00CB235C">
        <w:t xml:space="preserve">Bu politikanın amacı, </w:t>
      </w:r>
      <w:r w:rsidR="00CB42BB" w:rsidRPr="00CB42BB">
        <w:rPr>
          <w:b/>
          <w:bCs/>
        </w:rPr>
        <w:t>İstanbul Nişantaşı Üniversitesi</w:t>
      </w:r>
      <w:r w:rsidR="00E74F05">
        <w:rPr>
          <w:b/>
          <w:bCs/>
        </w:rPr>
        <w:t xml:space="preserve"> </w:t>
      </w:r>
      <w:r w:rsidR="00E74F05" w:rsidRPr="00E74F05">
        <w:rPr>
          <w:b/>
          <w:bCs/>
        </w:rPr>
        <w:t>Bilgi Teknolojileri Daire Başkanlığı</w:t>
      </w:r>
      <w:r w:rsidR="00CB42BB" w:rsidRPr="00CB42BB">
        <w:rPr>
          <w:b/>
          <w:bCs/>
        </w:rPr>
        <w:t xml:space="preserve"> </w:t>
      </w:r>
      <w:r w:rsidRPr="00CB235C">
        <w:t xml:space="preserve">bünyesinde </w:t>
      </w:r>
      <w:r w:rsidR="00907AC5" w:rsidRPr="00CB235C">
        <w:t>yürütülmesi öngörülen projelerde bilgi güvenliğinin sağlanmasına yönelik sürecin tanımlanmasıdır.</w:t>
      </w:r>
    </w:p>
    <w:p w14:paraId="470BFD27" w14:textId="26EE835E" w:rsidR="008C6E96" w:rsidRPr="00CB235C" w:rsidRDefault="0045638D">
      <w:pPr>
        <w:pStyle w:val="Balk1"/>
      </w:pPr>
      <w:bookmarkStart w:id="20" w:name="_Toc113741135"/>
      <w:r w:rsidRPr="00CB235C">
        <w:rPr>
          <w:caps w:val="0"/>
        </w:rPr>
        <w:lastRenderedPageBreak/>
        <w:t>KAPSAM</w:t>
      </w:r>
      <w:bookmarkEnd w:id="20"/>
    </w:p>
    <w:p w14:paraId="1DE93CB8" w14:textId="42A79DCA" w:rsidR="008C6E96" w:rsidRPr="00CB235C" w:rsidRDefault="00CB42BB" w:rsidP="00907AC5">
      <w:r w:rsidRPr="00CB42BB">
        <w:rPr>
          <w:b/>
          <w:bCs/>
        </w:rPr>
        <w:t xml:space="preserve">İstanbul Nişantaşı Üniversitesi </w:t>
      </w:r>
      <w:r w:rsidR="00E74F05" w:rsidRPr="00E74F05">
        <w:rPr>
          <w:b/>
          <w:bCs/>
        </w:rPr>
        <w:t xml:space="preserve">Bilgi Teknolojileri Daire Başkanlığı </w:t>
      </w:r>
      <w:r w:rsidR="002469F5" w:rsidRPr="00CB235C">
        <w:t xml:space="preserve">bünyesinde </w:t>
      </w:r>
      <w:r w:rsidR="00907AC5" w:rsidRPr="00CB235C">
        <w:t>yürütülmesi beklenen tüm proje faaliyetleri bu politika kapsamındadır.</w:t>
      </w:r>
    </w:p>
    <w:p w14:paraId="17CB1758" w14:textId="75CF65EF" w:rsidR="008C6E96" w:rsidRPr="00CB235C" w:rsidRDefault="0045638D">
      <w:pPr>
        <w:pStyle w:val="Balk1"/>
      </w:pPr>
      <w:bookmarkStart w:id="21" w:name="_Toc113741136"/>
      <w:r w:rsidRPr="00CB235C">
        <w:rPr>
          <w:caps w:val="0"/>
        </w:rPr>
        <w:t>SORUMLULAR</w:t>
      </w:r>
      <w:bookmarkEnd w:id="21"/>
    </w:p>
    <w:p w14:paraId="12682FEF" w14:textId="221E05E8" w:rsidR="008C6E96" w:rsidRDefault="008C6E9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TabloKlavuzu"/>
        <w:tblW w:w="9923" w:type="dxa"/>
        <w:tblInd w:w="265" w:type="dxa"/>
        <w:tblLook w:val="04A0" w:firstRow="1" w:lastRow="0" w:firstColumn="1" w:lastColumn="0" w:noHBand="0" w:noVBand="1"/>
      </w:tblPr>
      <w:tblGrid>
        <w:gridCol w:w="2273"/>
        <w:gridCol w:w="7650"/>
      </w:tblGrid>
      <w:tr w:rsidR="00064892" w:rsidRPr="003727DF" w14:paraId="32C6C6D9" w14:textId="77777777" w:rsidTr="00D904C3">
        <w:trPr>
          <w:trHeight w:val="589"/>
          <w:tblHeader/>
        </w:trPr>
        <w:tc>
          <w:tcPr>
            <w:tcW w:w="2273" w:type="dxa"/>
            <w:shd w:val="clear" w:color="auto" w:fill="C6D9F1" w:themeFill="text2" w:themeFillTint="33"/>
          </w:tcPr>
          <w:p w14:paraId="002BFE7B" w14:textId="77777777" w:rsidR="00064892" w:rsidRPr="003727DF" w:rsidRDefault="00064892" w:rsidP="00D904C3">
            <w:pPr>
              <w:rPr>
                <w:rFonts w:asciiTheme="majorHAnsi" w:hAnsiTheme="majorHAnsi" w:cstheme="majorHAnsi"/>
                <w:b/>
                <w:bCs/>
              </w:rPr>
            </w:pPr>
            <w:r w:rsidRPr="003727DF">
              <w:rPr>
                <w:rFonts w:asciiTheme="majorHAnsi" w:hAnsiTheme="majorHAnsi" w:cstheme="majorHAnsi"/>
                <w:b/>
                <w:bCs/>
              </w:rPr>
              <w:t>Kurumsal Rol</w:t>
            </w:r>
          </w:p>
        </w:tc>
        <w:tc>
          <w:tcPr>
            <w:tcW w:w="7650" w:type="dxa"/>
            <w:shd w:val="clear" w:color="auto" w:fill="C6D9F1" w:themeFill="text2" w:themeFillTint="33"/>
          </w:tcPr>
          <w:p w14:paraId="32CE635D" w14:textId="77777777" w:rsidR="00064892" w:rsidRPr="003727DF" w:rsidRDefault="00064892" w:rsidP="00D904C3">
            <w:pPr>
              <w:rPr>
                <w:rFonts w:asciiTheme="majorHAnsi" w:hAnsiTheme="majorHAnsi" w:cstheme="majorHAnsi"/>
                <w:b/>
                <w:bCs/>
              </w:rPr>
            </w:pPr>
            <w:r w:rsidRPr="003727DF">
              <w:rPr>
                <w:rFonts w:asciiTheme="majorHAnsi" w:hAnsiTheme="majorHAnsi" w:cstheme="majorHAnsi"/>
                <w:b/>
                <w:bCs/>
              </w:rPr>
              <w:t>Sorumluluk</w:t>
            </w:r>
          </w:p>
        </w:tc>
      </w:tr>
      <w:tr w:rsidR="00064892" w:rsidRPr="003727DF" w14:paraId="0F79EBE2" w14:textId="77777777" w:rsidTr="00D904C3">
        <w:trPr>
          <w:trHeight w:val="589"/>
        </w:trPr>
        <w:tc>
          <w:tcPr>
            <w:tcW w:w="2273" w:type="dxa"/>
          </w:tcPr>
          <w:p w14:paraId="0EC72F74" w14:textId="01958B5B" w:rsidR="00064892" w:rsidRPr="003727DF" w:rsidRDefault="00CB42BB" w:rsidP="00D904C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BGYS Yöneticisi</w:t>
            </w:r>
          </w:p>
        </w:tc>
        <w:tc>
          <w:tcPr>
            <w:tcW w:w="7650" w:type="dxa"/>
          </w:tcPr>
          <w:p w14:paraId="0A742699" w14:textId="54FD5FDE" w:rsidR="00064892" w:rsidRPr="003727DF" w:rsidRDefault="00064892" w:rsidP="00064892">
            <w:pPr>
              <w:pStyle w:val="ListeParagraf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 xml:space="preserve">Proje yönetim sürecine dair hazırlanan dokümanların gözden geçirilerek </w:t>
            </w:r>
            <w:r w:rsidR="00CB42BB">
              <w:rPr>
                <w:rFonts w:asciiTheme="majorHAnsi" w:hAnsiTheme="majorHAnsi" w:cstheme="majorHAnsi"/>
                <w:sz w:val="24"/>
                <w:szCs w:val="24"/>
              </w:rPr>
              <w:t>Genel Sekreter</w:t>
            </w: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 xml:space="preserve"> onayına sunulması</w:t>
            </w:r>
          </w:p>
          <w:p w14:paraId="12BCC3EE" w14:textId="29A044CD" w:rsidR="00064892" w:rsidRPr="003727DF" w:rsidRDefault="00064892" w:rsidP="00064892">
            <w:pPr>
              <w:pStyle w:val="ListeParagraf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Kurum bünyesinde gerçekleştirilen projelerin bilgi güvenliği hassasiyeti açısından değerlendirilmesi</w:t>
            </w:r>
          </w:p>
          <w:p w14:paraId="24F96A90" w14:textId="70914A2C" w:rsidR="00064892" w:rsidRPr="003727DF" w:rsidRDefault="00064892" w:rsidP="00064892">
            <w:pPr>
              <w:pStyle w:val="ListeParagraf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Proje yöneticileri tarafından “</w:t>
            </w:r>
            <w:r w:rsidRPr="003727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BG-PL.15-FR.01 PROJE PLANI FORMU</w:t>
            </w: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” ile hazırlanmış proje planlarının proje başı ve sonunda gözden geçirilerek onaylanması</w:t>
            </w:r>
          </w:p>
        </w:tc>
      </w:tr>
      <w:tr w:rsidR="00064892" w:rsidRPr="003727DF" w14:paraId="6F5488CD" w14:textId="77777777" w:rsidTr="00D904C3">
        <w:tc>
          <w:tcPr>
            <w:tcW w:w="2273" w:type="dxa"/>
          </w:tcPr>
          <w:p w14:paraId="535B0136" w14:textId="764DE87B" w:rsidR="00064892" w:rsidRPr="003727DF" w:rsidRDefault="00CB42BB" w:rsidP="00D904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BGYS Yönetim Temsilcisi</w:t>
            </w:r>
          </w:p>
        </w:tc>
        <w:tc>
          <w:tcPr>
            <w:tcW w:w="7650" w:type="dxa"/>
          </w:tcPr>
          <w:p w14:paraId="595F1A4C" w14:textId="77777777" w:rsidR="00064892" w:rsidRPr="003727DF" w:rsidRDefault="00064892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Bu politika dokümanının hazırlanması</w:t>
            </w:r>
          </w:p>
          <w:p w14:paraId="654A52BA" w14:textId="2E568295" w:rsidR="00BC211A" w:rsidRPr="003727DF" w:rsidRDefault="00BC211A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Proje yöneticileri tarafından belirtilen bilgi güvenliği risklerinin kurumsal risk yönetim sürecine dahil edilmesi</w:t>
            </w:r>
          </w:p>
        </w:tc>
      </w:tr>
      <w:tr w:rsidR="00064892" w:rsidRPr="003727DF" w14:paraId="389C3CC5" w14:textId="77777777" w:rsidTr="00D904C3">
        <w:tc>
          <w:tcPr>
            <w:tcW w:w="2273" w:type="dxa"/>
          </w:tcPr>
          <w:p w14:paraId="19111B82" w14:textId="09F06CA5" w:rsidR="00064892" w:rsidRPr="003727DF" w:rsidRDefault="00395A96" w:rsidP="00D904C3">
            <w:pPr>
              <w:rPr>
                <w:rFonts w:asciiTheme="majorHAnsi" w:hAnsiTheme="majorHAnsi" w:cstheme="majorHAnsi"/>
              </w:rPr>
            </w:pPr>
            <w:r w:rsidRPr="003727DF">
              <w:rPr>
                <w:rFonts w:asciiTheme="majorHAnsi" w:hAnsiTheme="majorHAnsi" w:cstheme="majorHAnsi"/>
              </w:rPr>
              <w:t>Proje Yöneticisi</w:t>
            </w:r>
          </w:p>
        </w:tc>
        <w:tc>
          <w:tcPr>
            <w:tcW w:w="7650" w:type="dxa"/>
          </w:tcPr>
          <w:p w14:paraId="54510392" w14:textId="77777777" w:rsidR="00064892" w:rsidRPr="003727DF" w:rsidRDefault="00395A96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Sorumlusu olduğu proje için “</w:t>
            </w:r>
            <w:r w:rsidRPr="003727D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BG-PL.15-FR.01 PROJE PLANI FORMU</w:t>
            </w: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” ile proje planı hazırlanması</w:t>
            </w:r>
          </w:p>
          <w:p w14:paraId="328522FE" w14:textId="6D1C3E94" w:rsidR="00395A96" w:rsidRPr="003727DF" w:rsidRDefault="00395A96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Proje sürecinde bilgi güvenliği riskleri için analiz yapması ve riskleri yönetmesi</w:t>
            </w:r>
          </w:p>
        </w:tc>
      </w:tr>
      <w:tr w:rsidR="00064892" w:rsidRPr="003727DF" w14:paraId="4321844C" w14:textId="77777777" w:rsidTr="00D904C3">
        <w:tc>
          <w:tcPr>
            <w:tcW w:w="2273" w:type="dxa"/>
          </w:tcPr>
          <w:p w14:paraId="5CD42AE1" w14:textId="557EC63B" w:rsidR="00064892" w:rsidRPr="003727DF" w:rsidRDefault="00CB42BB" w:rsidP="00D904C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Genel Sekreter</w:t>
            </w:r>
          </w:p>
        </w:tc>
        <w:tc>
          <w:tcPr>
            <w:tcW w:w="7650" w:type="dxa"/>
          </w:tcPr>
          <w:p w14:paraId="527DE75C" w14:textId="77777777" w:rsidR="00064892" w:rsidRPr="003727DF" w:rsidRDefault="00064892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Bu doküman ve ağ yönetimine dair diğer süreç dokümanlarının onaylanması</w:t>
            </w:r>
          </w:p>
        </w:tc>
      </w:tr>
      <w:tr w:rsidR="00064892" w:rsidRPr="003727DF" w14:paraId="0B8CAFF2" w14:textId="77777777" w:rsidTr="00D904C3">
        <w:tc>
          <w:tcPr>
            <w:tcW w:w="2273" w:type="dxa"/>
          </w:tcPr>
          <w:p w14:paraId="77DD2335" w14:textId="77777777" w:rsidR="00064892" w:rsidRPr="003727DF" w:rsidRDefault="00064892" w:rsidP="00D904C3">
            <w:pPr>
              <w:rPr>
                <w:rFonts w:asciiTheme="majorHAnsi" w:hAnsiTheme="majorHAnsi" w:cstheme="majorHAnsi"/>
              </w:rPr>
            </w:pPr>
            <w:r w:rsidRPr="003727DF">
              <w:rPr>
                <w:rFonts w:asciiTheme="majorHAnsi" w:hAnsiTheme="majorHAnsi" w:cstheme="majorHAnsi"/>
              </w:rPr>
              <w:t>Üst yönetim</w:t>
            </w:r>
          </w:p>
        </w:tc>
        <w:tc>
          <w:tcPr>
            <w:tcW w:w="7650" w:type="dxa"/>
          </w:tcPr>
          <w:p w14:paraId="799CB305" w14:textId="77777777" w:rsidR="00064892" w:rsidRPr="003727DF" w:rsidRDefault="00064892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Bu politikada tanımlı esasların uygulanması için kaynak sağlanması</w:t>
            </w:r>
          </w:p>
        </w:tc>
      </w:tr>
      <w:tr w:rsidR="00064892" w:rsidRPr="00064892" w14:paraId="46FDF223" w14:textId="77777777" w:rsidTr="00D904C3">
        <w:tc>
          <w:tcPr>
            <w:tcW w:w="2273" w:type="dxa"/>
          </w:tcPr>
          <w:p w14:paraId="2F468466" w14:textId="77777777" w:rsidR="00064892" w:rsidRPr="003727DF" w:rsidRDefault="00064892" w:rsidP="00D904C3">
            <w:pPr>
              <w:rPr>
                <w:rFonts w:asciiTheme="majorHAnsi" w:hAnsiTheme="majorHAnsi" w:cstheme="majorHAnsi"/>
              </w:rPr>
            </w:pPr>
            <w:r w:rsidRPr="003727DF">
              <w:rPr>
                <w:rFonts w:asciiTheme="majorHAnsi" w:hAnsiTheme="majorHAnsi" w:cstheme="majorHAnsi"/>
              </w:rPr>
              <w:lastRenderedPageBreak/>
              <w:t>Tüm Kurum Personeli</w:t>
            </w:r>
          </w:p>
        </w:tc>
        <w:tc>
          <w:tcPr>
            <w:tcW w:w="7650" w:type="dxa"/>
          </w:tcPr>
          <w:p w14:paraId="3F51FA59" w14:textId="77777777" w:rsidR="00064892" w:rsidRPr="003727DF" w:rsidRDefault="00064892" w:rsidP="00064892">
            <w:pPr>
              <w:pStyle w:val="ListeParagraf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3727DF">
              <w:rPr>
                <w:rFonts w:asciiTheme="majorHAnsi" w:hAnsiTheme="majorHAnsi" w:cstheme="majorHAnsi"/>
                <w:sz w:val="24"/>
                <w:szCs w:val="24"/>
              </w:rPr>
              <w:t>Politikada tanımlı esaslara uygun hareket edilmesi</w:t>
            </w:r>
          </w:p>
        </w:tc>
      </w:tr>
    </w:tbl>
    <w:p w14:paraId="74D54D06" w14:textId="35F8E4C7" w:rsidR="00064892" w:rsidRDefault="00064892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86D7B0A" w14:textId="77777777" w:rsidR="00064892" w:rsidRPr="00CB235C" w:rsidRDefault="000648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Times New Roman"/>
          <w:b/>
          <w:color w:val="000000"/>
        </w:rPr>
      </w:pPr>
    </w:p>
    <w:p w14:paraId="2FDAE627" w14:textId="77777777" w:rsidR="00611E6C" w:rsidRDefault="00611E6C">
      <w:pPr>
        <w:spacing w:line="240" w:lineRule="auto"/>
        <w:jc w:val="left"/>
        <w:rPr>
          <w:b/>
          <w:color w:val="000000"/>
        </w:rPr>
      </w:pPr>
      <w:r>
        <w:rPr>
          <w:caps/>
        </w:rPr>
        <w:br w:type="page"/>
      </w:r>
    </w:p>
    <w:p w14:paraId="3E4FA5A7" w14:textId="34E77E09" w:rsidR="008C6E96" w:rsidRPr="00CB235C" w:rsidRDefault="0045638D" w:rsidP="00907AC5">
      <w:pPr>
        <w:pStyle w:val="Balk1"/>
      </w:pPr>
      <w:bookmarkStart w:id="22" w:name="_Toc113741137"/>
      <w:r w:rsidRPr="00CB235C">
        <w:rPr>
          <w:caps w:val="0"/>
        </w:rPr>
        <w:lastRenderedPageBreak/>
        <w:t>KURALLAR</w:t>
      </w:r>
      <w:bookmarkEnd w:id="22"/>
    </w:p>
    <w:p w14:paraId="1092BC9B" w14:textId="28A65DF1" w:rsidR="008C6E96" w:rsidRPr="00CB235C" w:rsidRDefault="00064892">
      <w:pPr>
        <w:pStyle w:val="Balk2"/>
      </w:pPr>
      <w:bookmarkStart w:id="23" w:name="_Toc113741138"/>
      <w:r w:rsidRPr="00CB235C">
        <w:t>PROJE TANIMI</w:t>
      </w:r>
      <w:bookmarkEnd w:id="23"/>
    </w:p>
    <w:p w14:paraId="7BEC562B" w14:textId="66E70577" w:rsidR="00032901" w:rsidRDefault="00CB42BB" w:rsidP="009E5C2F">
      <w:pPr>
        <w:spacing w:line="480" w:lineRule="auto"/>
      </w:pPr>
      <w:r w:rsidRPr="00CB42BB">
        <w:rPr>
          <w:b/>
          <w:bCs/>
        </w:rPr>
        <w:t>İstanbul Nişantaşı Üniversitesi</w:t>
      </w:r>
      <w:r>
        <w:rPr>
          <w:b/>
          <w:bCs/>
        </w:rPr>
        <w:t xml:space="preserve"> Bilgi İşlem Daire Başkanlığı</w:t>
      </w:r>
      <w:r w:rsidRPr="00CB42BB">
        <w:rPr>
          <w:b/>
          <w:bCs/>
        </w:rPr>
        <w:t xml:space="preserve"> </w:t>
      </w:r>
      <w:r w:rsidR="00032901" w:rsidRPr="00CB235C">
        <w:t xml:space="preserve">bünyesinde yürütülen rutin faaliyetlerin dışında olan, süreç olarak bir bütünlük arz eden ve </w:t>
      </w:r>
      <w:r w:rsidR="00CD577F">
        <w:t>30</w:t>
      </w:r>
      <w:r w:rsidR="00032901" w:rsidRPr="00CB235C">
        <w:t xml:space="preserve"> gün’den fazla sürmesi beklenen tüm faaliyetler “</w:t>
      </w:r>
      <w:r w:rsidR="00032901" w:rsidRPr="00B24260">
        <w:rPr>
          <w:b/>
          <w:bCs/>
        </w:rPr>
        <w:t>Proje</w:t>
      </w:r>
      <w:r w:rsidR="00032901" w:rsidRPr="00CB235C">
        <w:t>” olarak değerlendirilir.</w:t>
      </w:r>
    </w:p>
    <w:p w14:paraId="24A48915" w14:textId="77777777" w:rsidR="009E5C2F" w:rsidRDefault="009E5C2F" w:rsidP="009E5C2F">
      <w:pPr>
        <w:pStyle w:val="Balk2"/>
      </w:pPr>
      <w:bookmarkStart w:id="24" w:name="_Toc106344998"/>
      <w:bookmarkStart w:id="25" w:name="_Toc113741139"/>
      <w:r>
        <w:t>PROJELERİN BAŞLATILMASI</w:t>
      </w:r>
      <w:bookmarkEnd w:id="24"/>
      <w:bookmarkEnd w:id="25"/>
    </w:p>
    <w:p w14:paraId="32078D04" w14:textId="4FBFF6F5" w:rsidR="00CD577F" w:rsidRDefault="00CB42BB" w:rsidP="009E5C2F">
      <w:pPr>
        <w:numPr>
          <w:ilvl w:val="0"/>
          <w:numId w:val="7"/>
        </w:numPr>
      </w:pPr>
      <w:r w:rsidRPr="00CB42BB">
        <w:rPr>
          <w:b/>
          <w:bCs/>
        </w:rPr>
        <w:t>İstanbul Nişantaşı Üniversitesi</w:t>
      </w:r>
      <w:r>
        <w:rPr>
          <w:b/>
          <w:bCs/>
        </w:rPr>
        <w:t xml:space="preserve"> Bilgi İşlem Daire Başkanlığı</w:t>
      </w:r>
      <w:r w:rsidRPr="00CB42BB">
        <w:rPr>
          <w:b/>
          <w:bCs/>
        </w:rPr>
        <w:t xml:space="preserve"> </w:t>
      </w:r>
      <w:r w:rsidR="00CD577F">
        <w:t xml:space="preserve">bünyesinde yürütülen tüm projelerde bilgi güvenliği ile ilgili konuların atlanmaması için </w:t>
      </w:r>
      <w:r>
        <w:rPr>
          <w:b/>
          <w:bCs/>
        </w:rPr>
        <w:t>BGYS Yöneticisi</w:t>
      </w:r>
      <w:r w:rsidR="00CD577F">
        <w:t xml:space="preserve"> “bilgi alma” pozisyonunda tutulur.</w:t>
      </w:r>
    </w:p>
    <w:p w14:paraId="6EB8406B" w14:textId="2B9975D0" w:rsidR="00B262DB" w:rsidRPr="00DB1542" w:rsidRDefault="00B262DB" w:rsidP="00DB1542">
      <w:pPr>
        <w:numPr>
          <w:ilvl w:val="0"/>
          <w:numId w:val="7"/>
        </w:numPr>
      </w:pPr>
      <w:r w:rsidRPr="00DB1542">
        <w:t xml:space="preserve">Eğer projede bilgi güvenliği hassasiyeti mevcut ise, </w:t>
      </w:r>
      <w:r w:rsidR="00CB42BB">
        <w:rPr>
          <w:b/>
          <w:bCs/>
        </w:rPr>
        <w:t>BGYS Yöneticisi</w:t>
      </w:r>
      <w:r w:rsidR="00B24260">
        <w:t xml:space="preserve"> </w:t>
      </w:r>
      <w:r w:rsidRPr="00DB1542">
        <w:t xml:space="preserve">doğrudan veya dolaylı olarak Proje Ekibi tarafına bu politika ile ilgili bilgilendirme yapar. </w:t>
      </w:r>
      <w:r w:rsidR="00DB1542" w:rsidRPr="00DB1542">
        <w:t>Eğer bu kapsamda ilgili olan bir proje değilse, bu politika kapsamında ele alınmaz.</w:t>
      </w:r>
    </w:p>
    <w:p w14:paraId="28E5B72F" w14:textId="53D08EE6" w:rsidR="009E5C2F" w:rsidRPr="00CB235C" w:rsidRDefault="00DB1542" w:rsidP="009E5C2F">
      <w:pPr>
        <w:numPr>
          <w:ilvl w:val="0"/>
          <w:numId w:val="7"/>
        </w:numPr>
      </w:pPr>
      <w:r>
        <w:t>P</w:t>
      </w:r>
      <w:r w:rsidR="009E5C2F">
        <w:t>roje için üst yönetim tarafından</w:t>
      </w:r>
      <w:r w:rsidR="009E5C2F" w:rsidRPr="00CB235C">
        <w:t xml:space="preserve"> bir proje yöneticisi atanır.</w:t>
      </w:r>
    </w:p>
    <w:p w14:paraId="0FB14C23" w14:textId="77777777" w:rsidR="009E5C2F" w:rsidRPr="00CB235C" w:rsidRDefault="009E5C2F" w:rsidP="009E5C2F">
      <w:pPr>
        <w:numPr>
          <w:ilvl w:val="0"/>
          <w:numId w:val="7"/>
        </w:numPr>
      </w:pPr>
      <w:r w:rsidRPr="00CB235C">
        <w:t>Proje başlangıç aşamasında bir plan oluşturulur.</w:t>
      </w:r>
    </w:p>
    <w:p w14:paraId="1FC287D3" w14:textId="52C0E33C" w:rsidR="009E5C2F" w:rsidRPr="00CB235C" w:rsidRDefault="009E5C2F" w:rsidP="009E5C2F">
      <w:pPr>
        <w:numPr>
          <w:ilvl w:val="0"/>
          <w:numId w:val="7"/>
        </w:numPr>
      </w:pPr>
      <w:r w:rsidRPr="00CB235C">
        <w:t>Proje planları standart bir formata bağlı olmak zorunda değildir. Ancak minimum “</w:t>
      </w:r>
      <w:r w:rsidRPr="00DB1542">
        <w:rPr>
          <w:b/>
          <w:bCs/>
        </w:rPr>
        <w:t>BG-PL.15-FR.01 PROJE PLANI FORMU</w:t>
      </w:r>
      <w:r w:rsidRPr="00CB235C">
        <w:t xml:space="preserve">” içeriğindeki bilgileri içermek zorundadır. </w:t>
      </w:r>
    </w:p>
    <w:p w14:paraId="04E16A78" w14:textId="77777777" w:rsidR="009E5C2F" w:rsidRPr="00CB235C" w:rsidRDefault="009E5C2F" w:rsidP="009E5C2F">
      <w:pPr>
        <w:numPr>
          <w:ilvl w:val="0"/>
          <w:numId w:val="7"/>
        </w:numPr>
      </w:pPr>
      <w:r w:rsidRPr="00CB235C">
        <w:t>Proje Planı hazırlanmasından veya hazırlatılmasından “</w:t>
      </w:r>
      <w:r>
        <w:t>Proje</w:t>
      </w:r>
      <w:r w:rsidRPr="00CB235C">
        <w:t xml:space="preserve"> Yöneticisi” sorumludur.</w:t>
      </w:r>
    </w:p>
    <w:p w14:paraId="56BE35A4" w14:textId="535FDE7B" w:rsidR="009E5C2F" w:rsidRDefault="009E5C2F" w:rsidP="009E5C2F">
      <w:pPr>
        <w:numPr>
          <w:ilvl w:val="0"/>
          <w:numId w:val="7"/>
        </w:numPr>
      </w:pPr>
      <w:r w:rsidRPr="00CB235C">
        <w:t xml:space="preserve">Proje Planı’nın </w:t>
      </w:r>
      <w:r w:rsidR="00CB42BB">
        <w:rPr>
          <w:b/>
          <w:bCs/>
        </w:rPr>
        <w:t>BGYS Yöneticisi</w:t>
      </w:r>
      <w:r w:rsidR="00B271B5">
        <w:t xml:space="preserve"> </w:t>
      </w:r>
      <w:r w:rsidRPr="00CB235C">
        <w:t>tarafından</w:t>
      </w:r>
      <w:r>
        <w:t xml:space="preserve"> da</w:t>
      </w:r>
      <w:r w:rsidRPr="00CB235C">
        <w:t xml:space="preserve"> gözden geçirilmesi veya onaylanması zorunludur.</w:t>
      </w:r>
    </w:p>
    <w:p w14:paraId="1F94030E" w14:textId="126D8330" w:rsidR="003B7C80" w:rsidRDefault="003B7C80" w:rsidP="009E5C2F">
      <w:pPr>
        <w:numPr>
          <w:ilvl w:val="0"/>
          <w:numId w:val="7"/>
        </w:numPr>
      </w:pPr>
      <w:r>
        <w:t xml:space="preserve">Yapılan bu gözden geçirme ve onaylama </w:t>
      </w:r>
      <w:r w:rsidRPr="00D278A3">
        <w:rPr>
          <w:b/>
          <w:bCs/>
          <w:u w:val="single"/>
        </w:rPr>
        <w:t xml:space="preserve">sadece projelerdeki bilgi güvenliği </w:t>
      </w:r>
      <w:r w:rsidR="00D278A3" w:rsidRPr="00D278A3">
        <w:rPr>
          <w:b/>
          <w:bCs/>
          <w:u w:val="single"/>
        </w:rPr>
        <w:t>hassasiyet</w:t>
      </w:r>
      <w:r w:rsidR="00D278A3">
        <w:t xml:space="preserve">i ile ilgilidir. </w:t>
      </w:r>
    </w:p>
    <w:p w14:paraId="0E4E75D9" w14:textId="78090B7B" w:rsidR="00D278A3" w:rsidRDefault="00D278A3" w:rsidP="009E5C2F">
      <w:pPr>
        <w:numPr>
          <w:ilvl w:val="0"/>
          <w:numId w:val="7"/>
        </w:numPr>
      </w:pPr>
      <w:r>
        <w:t xml:space="preserve">Bu kapsamda </w:t>
      </w:r>
      <w:r w:rsidRPr="00CB235C">
        <w:t>“</w:t>
      </w:r>
      <w:r w:rsidRPr="00DB1542">
        <w:rPr>
          <w:b/>
          <w:bCs/>
        </w:rPr>
        <w:t>BG-PL.15-FR.01 PROJE PLANI FORMU</w:t>
      </w:r>
      <w:r w:rsidRPr="00CB235C">
        <w:t>”</w:t>
      </w:r>
      <w:r>
        <w:t xml:space="preserve"> doldurulmuş proje planları </w:t>
      </w:r>
      <w:r w:rsidR="00CB42BB">
        <w:rPr>
          <w:b/>
          <w:bCs/>
        </w:rPr>
        <w:t>BGYS Yöneticisi</w:t>
      </w:r>
      <w:r w:rsidR="00B271B5">
        <w:t xml:space="preserve"> </w:t>
      </w:r>
      <w:r>
        <w:t>muhafaza edilir.</w:t>
      </w:r>
    </w:p>
    <w:p w14:paraId="18989957" w14:textId="7C1EA2AE" w:rsidR="009E5C2F" w:rsidRPr="00CB235C" w:rsidRDefault="009E5C2F" w:rsidP="00CD577F">
      <w:pPr>
        <w:pStyle w:val="Balk2"/>
      </w:pPr>
      <w:bookmarkStart w:id="26" w:name="_Toc106344999"/>
      <w:bookmarkStart w:id="27" w:name="_Toc113741140"/>
      <w:r>
        <w:lastRenderedPageBreak/>
        <w:t>PROJELERDE BİLGİ GÜVENLİĞİ</w:t>
      </w:r>
      <w:bookmarkEnd w:id="26"/>
      <w:bookmarkEnd w:id="27"/>
    </w:p>
    <w:p w14:paraId="313F5D52" w14:textId="77777777" w:rsidR="009E5C2F" w:rsidRPr="00CB235C" w:rsidRDefault="009E5C2F" w:rsidP="009E5C2F">
      <w:pPr>
        <w:numPr>
          <w:ilvl w:val="0"/>
          <w:numId w:val="8"/>
        </w:numPr>
      </w:pPr>
      <w:r w:rsidRPr="00CB235C">
        <w:t>Projeler kapsamında kurumun genel Bilgi Güvenliği Yönetim Sistemi esaslarına uyum zorunludur.</w:t>
      </w:r>
      <w:r>
        <w:t xml:space="preserve"> Bunun takibini ve koordinasyonunu yapmak ilgili Proje Yöneticisi sorumluluğundadır.</w:t>
      </w:r>
    </w:p>
    <w:p w14:paraId="66EBEDE6" w14:textId="77777777" w:rsidR="009E5C2F" w:rsidRPr="00CB235C" w:rsidRDefault="009E5C2F" w:rsidP="009E5C2F">
      <w:pPr>
        <w:numPr>
          <w:ilvl w:val="0"/>
          <w:numId w:val="8"/>
        </w:numPr>
      </w:pPr>
      <w:r w:rsidRPr="00CB235C">
        <w:t>Proje kapsamında eğer bir dış tedarikçi varsa gizlilik sözleşmesi yapılması zorunludur. Bunu takip etmek Proje Yöneticisi sorumluluğundadır.</w:t>
      </w:r>
    </w:p>
    <w:p w14:paraId="2D74339F" w14:textId="1C8F749A" w:rsidR="00D278A3" w:rsidRDefault="009E5C2F" w:rsidP="009E5C2F">
      <w:pPr>
        <w:numPr>
          <w:ilvl w:val="0"/>
          <w:numId w:val="8"/>
        </w:numPr>
      </w:pPr>
      <w:r w:rsidRPr="00CB235C">
        <w:t>Proje kapsamında ortaya çıkan riskler için bilgi güvenliği risklerinin tanımlanması zorunludur. Bu kapsam</w:t>
      </w:r>
      <w:r>
        <w:t xml:space="preserve">da Proje Yöneticisi </w:t>
      </w:r>
      <w:r w:rsidR="00D278A3">
        <w:t xml:space="preserve">bilgi güvenliği risklerini de içeren ayrı bir risk analiz çalışması yapabileceği gibi, </w:t>
      </w:r>
      <w:r w:rsidR="00CB42BB">
        <w:rPr>
          <w:b/>
          <w:bCs/>
        </w:rPr>
        <w:t>BGYS Yönetim Temsilcisi</w:t>
      </w:r>
      <w:r w:rsidR="00D278A3">
        <w:t xml:space="preserve"> tarafından işletilen kurumsal risk analizi sürecine de ekleme yapabilir.</w:t>
      </w:r>
    </w:p>
    <w:p w14:paraId="56903C6D" w14:textId="0B27B8B3" w:rsidR="009E5C2F" w:rsidRPr="00CB235C" w:rsidRDefault="009E5C2F" w:rsidP="009E5C2F">
      <w:pPr>
        <w:numPr>
          <w:ilvl w:val="0"/>
          <w:numId w:val="8"/>
        </w:numPr>
      </w:pPr>
      <w:r w:rsidRPr="00CB235C">
        <w:t xml:space="preserve">Projeler kapsamında yaşanan bilgi güvenliği ihlal olayları </w:t>
      </w:r>
      <w:r w:rsidR="0006529C">
        <w:t>kurumsal “</w:t>
      </w:r>
      <w:r w:rsidR="00B271B5" w:rsidRPr="00B271B5">
        <w:rPr>
          <w:b/>
          <w:bCs/>
        </w:rPr>
        <w:t>BG-PR.02</w:t>
      </w:r>
      <w:r w:rsidR="00B271B5" w:rsidRPr="00B271B5">
        <w:rPr>
          <w:b/>
          <w:bCs/>
        </w:rPr>
        <w:tab/>
        <w:t>İHLAL OLAYI YÖNETİM PROSEDÜRÜ</w:t>
      </w:r>
      <w:r w:rsidR="0006529C">
        <w:t>”</w:t>
      </w:r>
      <w:r w:rsidRPr="00CB235C">
        <w:t xml:space="preserve"> </w:t>
      </w:r>
      <w:r w:rsidR="0006529C">
        <w:t xml:space="preserve">dokümanına </w:t>
      </w:r>
      <w:r w:rsidRPr="00CB235C">
        <w:t>uygun olarak yönetilir.</w:t>
      </w:r>
    </w:p>
    <w:p w14:paraId="766AF630" w14:textId="77777777" w:rsidR="009E5C2F" w:rsidRDefault="009E5C2F" w:rsidP="009E5C2F">
      <w:pPr>
        <w:pStyle w:val="Balk2"/>
      </w:pPr>
      <w:bookmarkStart w:id="28" w:name="_Toc106345000"/>
      <w:bookmarkStart w:id="29" w:name="_Toc113741141"/>
      <w:r>
        <w:t>PROJELERİN KAPANMASI</w:t>
      </w:r>
      <w:bookmarkEnd w:id="28"/>
      <w:bookmarkEnd w:id="29"/>
    </w:p>
    <w:p w14:paraId="0073926B" w14:textId="3E99EC7E" w:rsidR="009E5C2F" w:rsidRPr="0006529C" w:rsidRDefault="0006529C" w:rsidP="009E5C2F">
      <w:pPr>
        <w:pStyle w:val="ListeParagraf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eastAsia="en-US"/>
        </w:rPr>
      </w:pPr>
      <w:r w:rsidRPr="0006529C">
        <w:rPr>
          <w:rFonts w:asciiTheme="majorHAnsi" w:hAnsiTheme="majorHAnsi" w:cstheme="majorHAnsi"/>
          <w:sz w:val="24"/>
          <w:szCs w:val="24"/>
          <w:lang w:eastAsia="en-US"/>
        </w:rPr>
        <w:t>Bu politika kapsamında yer alan p</w:t>
      </w:r>
      <w:r w:rsidR="009E5C2F" w:rsidRPr="0006529C">
        <w:rPr>
          <w:rFonts w:asciiTheme="majorHAnsi" w:hAnsiTheme="majorHAnsi" w:cstheme="majorHAnsi"/>
          <w:sz w:val="24"/>
          <w:szCs w:val="24"/>
          <w:lang w:eastAsia="en-US"/>
        </w:rPr>
        <w:t>roje</w:t>
      </w:r>
      <w:r w:rsidRPr="0006529C">
        <w:rPr>
          <w:rFonts w:asciiTheme="majorHAnsi" w:hAnsiTheme="majorHAnsi" w:cstheme="majorHAnsi"/>
          <w:sz w:val="24"/>
          <w:szCs w:val="24"/>
          <w:lang w:eastAsia="en-US"/>
        </w:rPr>
        <w:t>ler</w:t>
      </w:r>
      <w:r w:rsidR="009E5C2F" w:rsidRPr="0006529C">
        <w:rPr>
          <w:rFonts w:asciiTheme="majorHAnsi" w:hAnsiTheme="majorHAnsi" w:cstheme="majorHAnsi"/>
          <w:sz w:val="24"/>
          <w:szCs w:val="24"/>
          <w:lang w:eastAsia="en-US"/>
        </w:rPr>
        <w:t xml:space="preserve"> tamamlandığında Proje Yönetici</w:t>
      </w:r>
      <w:r w:rsidRPr="0006529C">
        <w:rPr>
          <w:rFonts w:asciiTheme="majorHAnsi" w:hAnsiTheme="majorHAnsi" w:cstheme="majorHAnsi"/>
          <w:sz w:val="24"/>
          <w:szCs w:val="24"/>
          <w:lang w:eastAsia="en-US"/>
        </w:rPr>
        <w:t>leri</w:t>
      </w:r>
      <w:r w:rsidR="009E5C2F" w:rsidRPr="0006529C">
        <w:rPr>
          <w:rFonts w:asciiTheme="majorHAnsi" w:hAnsiTheme="majorHAnsi" w:cstheme="majorHAnsi"/>
          <w:sz w:val="24"/>
          <w:szCs w:val="24"/>
          <w:lang w:eastAsia="en-US"/>
        </w:rPr>
        <w:t xml:space="preserve"> tarafından, </w:t>
      </w:r>
      <w:r w:rsidR="00CB42BB">
        <w:rPr>
          <w:b/>
          <w:bCs/>
        </w:rPr>
        <w:t>BGYS Yöneticisi</w:t>
      </w:r>
      <w:r w:rsidR="00B271B5">
        <w:t xml:space="preserve"> </w:t>
      </w:r>
      <w:r w:rsidR="009E5C2F" w:rsidRPr="0006529C">
        <w:rPr>
          <w:rFonts w:asciiTheme="majorHAnsi" w:hAnsiTheme="majorHAnsi" w:cstheme="majorHAnsi"/>
          <w:sz w:val="24"/>
          <w:szCs w:val="24"/>
          <w:lang w:eastAsia="en-US"/>
        </w:rPr>
        <w:t xml:space="preserve">tarafına bilgilendirme yapılır. </w:t>
      </w:r>
    </w:p>
    <w:p w14:paraId="046109C4" w14:textId="0BA89B02" w:rsidR="009E5C2F" w:rsidRPr="0006529C" w:rsidRDefault="009E5C2F" w:rsidP="0006529C">
      <w:pPr>
        <w:pStyle w:val="ListeParagraf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  <w:lang w:eastAsia="en-US"/>
        </w:rPr>
      </w:pPr>
      <w:r w:rsidRPr="0006529C">
        <w:rPr>
          <w:rFonts w:asciiTheme="majorHAnsi" w:hAnsiTheme="majorHAnsi" w:cstheme="majorHAnsi"/>
          <w:sz w:val="24"/>
          <w:szCs w:val="24"/>
          <w:lang w:eastAsia="en-US"/>
        </w:rPr>
        <w:t xml:space="preserve">Proje kaynaklı takip edilmesi gereken bir risk varsa bu aşamadan sonra bunların takibi  </w:t>
      </w:r>
      <w:r w:rsidR="00CB42BB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BGYS Yöneticisi</w:t>
      </w:r>
      <w:r w:rsidRPr="0006529C">
        <w:rPr>
          <w:rFonts w:asciiTheme="majorHAnsi" w:hAnsiTheme="majorHAnsi" w:cstheme="majorHAnsi"/>
          <w:sz w:val="24"/>
          <w:szCs w:val="24"/>
          <w:lang w:eastAsia="en-US"/>
        </w:rPr>
        <w:t xml:space="preserve"> sorumluluğundadır.</w:t>
      </w:r>
    </w:p>
    <w:p w14:paraId="31B46944" w14:textId="7D22F086" w:rsidR="001B6BD0" w:rsidRPr="00CB235C" w:rsidRDefault="0045638D" w:rsidP="001B6BD0">
      <w:pPr>
        <w:pStyle w:val="Balk1"/>
      </w:pPr>
      <w:bookmarkStart w:id="30" w:name="_Toc533586942"/>
      <w:bookmarkStart w:id="31" w:name="_Toc113741142"/>
      <w:r w:rsidRPr="00CB235C">
        <w:rPr>
          <w:caps w:val="0"/>
        </w:rPr>
        <w:t>YAPTIRIM</w:t>
      </w:r>
      <w:bookmarkEnd w:id="30"/>
      <w:bookmarkEnd w:id="31"/>
    </w:p>
    <w:p w14:paraId="71371C6F" w14:textId="77777777" w:rsidR="001B6BD0" w:rsidRPr="00CB235C" w:rsidRDefault="001B6BD0" w:rsidP="001B6BD0">
      <w:pPr>
        <w:rPr>
          <w:color w:val="000000"/>
        </w:rPr>
      </w:pPr>
      <w:r w:rsidRPr="00CB235C">
        <w:rPr>
          <w:color w:val="000000"/>
        </w:rPr>
        <w:t xml:space="preserve">Bu politikanın ihlal edilmesi durumunda Disiplin Prosedürü uygulanacaktır. </w:t>
      </w:r>
    </w:p>
    <w:p w14:paraId="6A4ABA25" w14:textId="0DE0B004" w:rsidR="001B6BD0" w:rsidRPr="00CB235C" w:rsidRDefault="006735F0" w:rsidP="001B6BD0">
      <w:pPr>
        <w:pStyle w:val="Balk1"/>
      </w:pPr>
      <w:bookmarkStart w:id="32" w:name="_Toc533586943"/>
      <w:bookmarkStart w:id="33" w:name="_Toc113741143"/>
      <w:r w:rsidRPr="00CB235C">
        <w:rPr>
          <w:caps w:val="0"/>
        </w:rPr>
        <w:t>İLGİLİ DOKÜMANLAR</w:t>
      </w:r>
      <w:bookmarkEnd w:id="32"/>
      <w:bookmarkEnd w:id="33"/>
    </w:p>
    <w:p w14:paraId="4FD405F7" w14:textId="5A0C34E8" w:rsidR="001B6BD0" w:rsidRPr="003727DF" w:rsidRDefault="005B4892" w:rsidP="001B6BD0">
      <w:r w:rsidRPr="003727DF">
        <w:t xml:space="preserve">BG-PL.15.FR.01 </w:t>
      </w:r>
      <w:r w:rsidR="0006529C" w:rsidRPr="003727DF">
        <w:tab/>
      </w:r>
      <w:r w:rsidRPr="003727DF">
        <w:t>PROJE PLANI FORMU</w:t>
      </w:r>
    </w:p>
    <w:p w14:paraId="0FE04D63" w14:textId="2B059938" w:rsidR="003727DF" w:rsidRPr="003727DF" w:rsidRDefault="003727DF" w:rsidP="00BB1481">
      <w:r w:rsidRPr="003727DF">
        <w:t>BG-PR.02</w:t>
      </w:r>
      <w:r w:rsidRPr="003727DF">
        <w:tab/>
      </w:r>
      <w:r w:rsidRPr="003727DF">
        <w:tab/>
        <w:t xml:space="preserve">İHLAL OLAYI YÖNETİM PROSEDÜRÜ </w:t>
      </w:r>
    </w:p>
    <w:p w14:paraId="13F5BD7C" w14:textId="10D3D369" w:rsidR="008C6E96" w:rsidRPr="00CB235C" w:rsidRDefault="0006529C" w:rsidP="003727DF">
      <w:r w:rsidRPr="003727DF">
        <w:t xml:space="preserve">BG-PR.14 </w:t>
      </w:r>
      <w:r w:rsidRPr="003727DF">
        <w:tab/>
      </w:r>
      <w:r w:rsidRPr="003727DF">
        <w:tab/>
        <w:t>DİSİPLİN PROSEDÜRÜ</w:t>
      </w:r>
    </w:p>
    <w:p w14:paraId="4AD34EC0" w14:textId="2780E6D4" w:rsidR="005D0B7D" w:rsidRPr="00CB235C" w:rsidRDefault="005D0B7D" w:rsidP="005D0B7D">
      <w:pPr>
        <w:tabs>
          <w:tab w:val="left" w:pos="8136"/>
        </w:tabs>
      </w:pPr>
      <w:r w:rsidRPr="00CB235C">
        <w:tab/>
      </w:r>
    </w:p>
    <w:sectPr w:rsidR="005D0B7D" w:rsidRPr="00CB235C" w:rsidSect="003727DF">
      <w:type w:val="continuous"/>
      <w:pgSz w:w="12240" w:h="15840"/>
      <w:pgMar w:top="1440" w:right="1440" w:bottom="1440" w:left="1440" w:header="680" w:footer="77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D647" w14:textId="77777777" w:rsidR="00A101ED" w:rsidRDefault="00A101ED">
      <w:r>
        <w:separator/>
      </w:r>
    </w:p>
  </w:endnote>
  <w:endnote w:type="continuationSeparator" w:id="0">
    <w:p w14:paraId="2FA9C8C3" w14:textId="77777777" w:rsidR="00A101ED" w:rsidRDefault="00A1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15B8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4B7D1B9E" w14:textId="77777777" w:rsidR="008C6E96" w:rsidRDefault="002469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0190"/>
    </w:tblGrid>
    <w:tr w:rsidR="00F00A97" w14:paraId="19EE1877" w14:textId="77777777" w:rsidTr="00F00A97">
      <w:trPr>
        <w:trHeight w:val="350"/>
      </w:trPr>
      <w:tc>
        <w:tcPr>
          <w:tcW w:w="10368" w:type="dxa"/>
          <w:shd w:val="clear" w:color="auto" w:fill="002060"/>
        </w:tcPr>
        <w:p w14:paraId="351C4E21" w14:textId="77777777" w:rsidR="00F00A97" w:rsidRPr="00176B38" w:rsidRDefault="00F00A97" w:rsidP="00F00A97">
          <w:pPr>
            <w:pStyle w:val="AltBilgi"/>
            <w:rPr>
              <w:sz w:val="18"/>
              <w:szCs w:val="18"/>
            </w:rPr>
          </w:pPr>
          <w:bookmarkStart w:id="8" w:name="_Hlk110197070"/>
          <w:bookmarkStart w:id="9" w:name="_Hlk110259787"/>
          <w:bookmarkStart w:id="10" w:name="_Hlk110259788"/>
          <w:bookmarkStart w:id="11" w:name="_Hlk110264951"/>
          <w:bookmarkStart w:id="12" w:name="_Hlk110264952"/>
          <w:bookmarkStart w:id="13" w:name="_Hlk110265564"/>
          <w:bookmarkStart w:id="14" w:name="_Hlk110265565"/>
          <w:bookmarkStart w:id="15" w:name="_Hlk93754912"/>
        </w:p>
      </w:tc>
    </w:tr>
  </w:tbl>
  <w:p w14:paraId="5E2D43DA" w14:textId="77777777" w:rsidR="00F00A97" w:rsidRPr="00AA7EBA" w:rsidRDefault="00F00A97" w:rsidP="00F00A97">
    <w:pPr>
      <w:pStyle w:val="AltBilgi"/>
      <w:pBdr>
        <w:bottom w:val="single" w:sz="12" w:space="0" w:color="auto"/>
      </w:pBdr>
      <w:rPr>
        <w:sz w:val="6"/>
        <w:szCs w:val="6"/>
      </w:rPr>
    </w:pPr>
    <w:bookmarkStart w:id="16" w:name="_Hlk110260551"/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46"/>
      <w:gridCol w:w="1656"/>
      <w:gridCol w:w="2358"/>
    </w:tblGrid>
    <w:tr w:rsidR="00F00A97" w:rsidRPr="00064892" w14:paraId="1992C2A5" w14:textId="77777777" w:rsidTr="00F00A97">
      <w:trPr>
        <w:trHeight w:val="350"/>
      </w:trPr>
      <w:tc>
        <w:tcPr>
          <w:tcW w:w="3119" w:type="dxa"/>
        </w:tcPr>
        <w:p w14:paraId="0990EBFF" w14:textId="72792F74" w:rsidR="00F00A97" w:rsidRPr="00064892" w:rsidRDefault="00F00A97" w:rsidP="00F00A97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bookmarkStart w:id="17" w:name="_Hlk110228835"/>
          <w:r w:rsidRPr="00064892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Doküman Kodu: BG-P</w:t>
          </w:r>
          <w:r w:rsidR="009E5C2F" w:rsidRPr="00064892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L.15</w:t>
          </w:r>
        </w:p>
      </w:tc>
      <w:tc>
        <w:tcPr>
          <w:tcW w:w="2446" w:type="dxa"/>
        </w:tcPr>
        <w:p w14:paraId="17BA5B66" w14:textId="77777777" w:rsidR="00F00A97" w:rsidRPr="00064892" w:rsidRDefault="00F00A97" w:rsidP="00F00A97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064892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Yayın Tarihi:30.05.2022</w:t>
          </w:r>
        </w:p>
      </w:tc>
      <w:tc>
        <w:tcPr>
          <w:tcW w:w="1656" w:type="dxa"/>
        </w:tcPr>
        <w:p w14:paraId="63510FA6" w14:textId="77777777" w:rsidR="00F00A97" w:rsidRPr="00064892" w:rsidRDefault="00F00A97" w:rsidP="00F00A97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064892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No:1.0</w:t>
          </w:r>
        </w:p>
      </w:tc>
      <w:tc>
        <w:tcPr>
          <w:tcW w:w="2358" w:type="dxa"/>
        </w:tcPr>
        <w:p w14:paraId="37D24AF7" w14:textId="77777777" w:rsidR="00F00A97" w:rsidRPr="00064892" w:rsidRDefault="00F00A97" w:rsidP="00F00A97">
          <w:pPr>
            <w:pStyle w:val="AltBilgi"/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</w:pPr>
          <w:r w:rsidRPr="00064892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Revizyon Tarihi:</w:t>
          </w:r>
        </w:p>
      </w:tc>
    </w:tr>
  </w:tbl>
  <w:bookmarkEnd w:id="8"/>
  <w:bookmarkEnd w:id="9"/>
  <w:bookmarkEnd w:id="10"/>
  <w:bookmarkEnd w:id="11"/>
  <w:bookmarkEnd w:id="12"/>
  <w:bookmarkEnd w:id="13"/>
  <w:bookmarkEnd w:id="14"/>
  <w:bookmarkEnd w:id="16"/>
  <w:bookmarkEnd w:id="17"/>
  <w:p w14:paraId="1D014707" w14:textId="15501CC4" w:rsidR="008C6E96" w:rsidRPr="00064892" w:rsidRDefault="00CB235C" w:rsidP="00CB23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ajorHAnsi" w:hAnsiTheme="majorHAnsi" w:cstheme="majorHAnsi"/>
        <w:b/>
        <w:bCs/>
        <w:i/>
        <w:iCs/>
        <w:color w:val="000000"/>
        <w:sz w:val="16"/>
        <w:szCs w:val="16"/>
      </w:rPr>
    </w:pPr>
    <w:r w:rsidRPr="00064892">
      <w:rPr>
        <w:rFonts w:asciiTheme="majorHAnsi" w:hAnsiTheme="majorHAnsi" w:cstheme="majorHAnsi"/>
        <w:b/>
        <w:bCs/>
        <w:i/>
        <w:iCs/>
        <w:color w:val="000000"/>
        <w:sz w:val="16"/>
        <w:szCs w:val="16"/>
      </w:rPr>
      <w:t xml:space="preserve">Bu dokümanın güncelliği, elektronik ortamda </w:t>
    </w:r>
    <w:bookmarkStart w:id="18" w:name="_Hlk117693704"/>
    <w:r w:rsidR="00CB42BB">
      <w:rPr>
        <w:b/>
        <w:bCs/>
        <w:i/>
        <w:iCs/>
        <w:color w:val="000000"/>
        <w:sz w:val="16"/>
        <w:szCs w:val="16"/>
      </w:rPr>
      <w:t>İstanbul Nişantaşı Üniversitesi</w:t>
    </w:r>
    <w:bookmarkEnd w:id="18"/>
    <w:r w:rsidR="00CB42BB">
      <w:rPr>
        <w:b/>
        <w:bCs/>
        <w:i/>
        <w:iCs/>
        <w:color w:val="000000"/>
        <w:sz w:val="16"/>
        <w:szCs w:val="16"/>
      </w:rPr>
      <w:t xml:space="preserve"> </w:t>
    </w:r>
    <w:r w:rsidR="00CB42BB" w:rsidRPr="00CB42BB">
      <w:rPr>
        <w:b/>
        <w:bCs/>
        <w:i/>
        <w:iCs/>
        <w:color w:val="000000"/>
        <w:sz w:val="16"/>
        <w:szCs w:val="16"/>
      </w:rPr>
      <w:t xml:space="preserve">İstanbul Nişantaşı Üniversitesi Bilgi </w:t>
    </w:r>
    <w:r w:rsidR="00E74F05">
      <w:rPr>
        <w:b/>
        <w:bCs/>
        <w:i/>
        <w:iCs/>
        <w:color w:val="000000"/>
        <w:sz w:val="16"/>
        <w:szCs w:val="16"/>
      </w:rPr>
      <w:t>Teknolojileri</w:t>
    </w:r>
    <w:r w:rsidR="00CB42BB" w:rsidRPr="00CB42BB">
      <w:rPr>
        <w:b/>
        <w:bCs/>
        <w:i/>
        <w:iCs/>
        <w:color w:val="000000"/>
        <w:sz w:val="16"/>
        <w:szCs w:val="16"/>
      </w:rPr>
      <w:t xml:space="preserve"> Daire Başkanlığı</w:t>
    </w:r>
    <w:r w:rsidR="00CB42BB">
      <w:rPr>
        <w:b/>
        <w:bCs/>
        <w:i/>
        <w:iCs/>
        <w:color w:val="000000"/>
        <w:sz w:val="16"/>
        <w:szCs w:val="16"/>
      </w:rPr>
      <w:t xml:space="preserve"> </w:t>
    </w:r>
    <w:r w:rsidRPr="00064892">
      <w:rPr>
        <w:rFonts w:asciiTheme="majorHAnsi" w:hAnsiTheme="majorHAnsi" w:cstheme="majorHAnsi"/>
        <w:b/>
        <w:bCs/>
        <w:i/>
        <w:iCs/>
        <w:color w:val="000000"/>
        <w:sz w:val="16"/>
        <w:szCs w:val="16"/>
      </w:rPr>
      <w:t>Doküman Yönetim Sistemi ortamı üzerinden takip edilmelidir.</w:t>
    </w:r>
    <w:bookmarkEnd w:id="1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E882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4F47E" w14:textId="77777777" w:rsidR="00A101ED" w:rsidRDefault="00A101ED">
      <w:r>
        <w:separator/>
      </w:r>
    </w:p>
  </w:footnote>
  <w:footnote w:type="continuationSeparator" w:id="0">
    <w:p w14:paraId="26204893" w14:textId="77777777" w:rsidR="00A101ED" w:rsidRDefault="00A1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C32F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39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0"/>
      <w:gridCol w:w="7954"/>
    </w:tblGrid>
    <w:tr w:rsidR="00F00A97" w14:paraId="0FB3C6BC" w14:textId="77777777" w:rsidTr="0006529C">
      <w:tc>
        <w:tcPr>
          <w:tcW w:w="1851" w:type="dxa"/>
        </w:tcPr>
        <w:p w14:paraId="47CEE3FF" w14:textId="3E74800F" w:rsidR="00F00A97" w:rsidRDefault="00CB42BB" w:rsidP="00F00A97">
          <w:pPr>
            <w:tabs>
              <w:tab w:val="center" w:pos="4536"/>
              <w:tab w:val="right" w:pos="9072"/>
            </w:tabs>
            <w:rPr>
              <w:color w:val="000000"/>
            </w:rPr>
          </w:pPr>
          <w:bookmarkStart w:id="7" w:name="_Hlk110259751"/>
          <w:r>
            <w:rPr>
              <w:noProof/>
            </w:rPr>
            <w:drawing>
              <wp:inline distT="0" distB="0" distL="0" distR="0" wp14:anchorId="16619C4A" wp14:editId="410F069C">
                <wp:extent cx="1004581" cy="535445"/>
                <wp:effectExtent l="0" t="0" r="0" b="0"/>
                <wp:docPr id="1567346640" name="Picture 1567346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346640" name="Picture 15673466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581" cy="535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vAlign w:val="center"/>
        </w:tcPr>
        <w:p w14:paraId="670D9902" w14:textId="4A7970EB" w:rsidR="00F00A97" w:rsidRPr="00F00A97" w:rsidRDefault="00F00A97" w:rsidP="00F00A97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</w:pPr>
          <w:r w:rsidRPr="00F00A97">
            <w:rPr>
              <w:rFonts w:asciiTheme="majorHAnsi" w:hAnsiTheme="majorHAnsi" w:cstheme="majorHAnsi"/>
              <w:b/>
              <w:bCs/>
              <w:color w:val="000000"/>
              <w:sz w:val="32"/>
              <w:szCs w:val="32"/>
            </w:rPr>
            <w:t>PROJE YÖNETİM POLİTİKASI</w:t>
          </w:r>
        </w:p>
      </w:tc>
    </w:tr>
    <w:bookmarkEnd w:id="7"/>
  </w:tbl>
  <w:p w14:paraId="05E93C97" w14:textId="77777777" w:rsidR="008C6E96" w:rsidRDefault="008C6E96" w:rsidP="00F00A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9D7B" w14:textId="77777777" w:rsidR="008C6E96" w:rsidRDefault="008C6E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768"/>
    <w:multiLevelType w:val="hybridMultilevel"/>
    <w:tmpl w:val="55F4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E23"/>
    <w:multiLevelType w:val="multilevel"/>
    <w:tmpl w:val="C474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4CE"/>
    <w:multiLevelType w:val="multilevel"/>
    <w:tmpl w:val="C474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311E4"/>
    <w:multiLevelType w:val="multilevel"/>
    <w:tmpl w:val="2C96F7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78F8"/>
    <w:multiLevelType w:val="hybridMultilevel"/>
    <w:tmpl w:val="149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05642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FB0167"/>
    <w:multiLevelType w:val="multilevel"/>
    <w:tmpl w:val="E638A5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D3276"/>
    <w:multiLevelType w:val="multilevel"/>
    <w:tmpl w:val="299CB0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D0D6337"/>
    <w:multiLevelType w:val="hybridMultilevel"/>
    <w:tmpl w:val="E4DA0142"/>
    <w:lvl w:ilvl="0" w:tplc="A28095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B13FDF"/>
    <w:multiLevelType w:val="multilevel"/>
    <w:tmpl w:val="07BE61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71B1A"/>
    <w:multiLevelType w:val="multilevel"/>
    <w:tmpl w:val="D84C62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33465">
    <w:abstractNumId w:val="6"/>
  </w:num>
  <w:num w:numId="2" w16cid:durableId="1877811685">
    <w:abstractNumId w:val="7"/>
  </w:num>
  <w:num w:numId="3" w16cid:durableId="1817212640">
    <w:abstractNumId w:val="9"/>
  </w:num>
  <w:num w:numId="4" w16cid:durableId="1424759347">
    <w:abstractNumId w:val="10"/>
  </w:num>
  <w:num w:numId="5" w16cid:durableId="1371765081">
    <w:abstractNumId w:val="5"/>
  </w:num>
  <w:num w:numId="6" w16cid:durableId="1171873439">
    <w:abstractNumId w:val="2"/>
  </w:num>
  <w:num w:numId="7" w16cid:durableId="77680069">
    <w:abstractNumId w:val="3"/>
  </w:num>
  <w:num w:numId="8" w16cid:durableId="1748965366">
    <w:abstractNumId w:val="1"/>
  </w:num>
  <w:num w:numId="9" w16cid:durableId="249045802">
    <w:abstractNumId w:val="8"/>
  </w:num>
  <w:num w:numId="10" w16cid:durableId="979529923">
    <w:abstractNumId w:val="0"/>
  </w:num>
  <w:num w:numId="11" w16cid:durableId="708796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96"/>
    <w:rsid w:val="00032901"/>
    <w:rsid w:val="00041232"/>
    <w:rsid w:val="00064892"/>
    <w:rsid w:val="0006529C"/>
    <w:rsid w:val="000958C7"/>
    <w:rsid w:val="00106CAD"/>
    <w:rsid w:val="00121C54"/>
    <w:rsid w:val="00127523"/>
    <w:rsid w:val="001B65CC"/>
    <w:rsid w:val="001B6BD0"/>
    <w:rsid w:val="001B737F"/>
    <w:rsid w:val="001F6299"/>
    <w:rsid w:val="002469F5"/>
    <w:rsid w:val="002A28B4"/>
    <w:rsid w:val="002E3217"/>
    <w:rsid w:val="002F78A0"/>
    <w:rsid w:val="00300212"/>
    <w:rsid w:val="00321C63"/>
    <w:rsid w:val="00365282"/>
    <w:rsid w:val="003727DF"/>
    <w:rsid w:val="00395A96"/>
    <w:rsid w:val="003B7C80"/>
    <w:rsid w:val="003C34BA"/>
    <w:rsid w:val="003F57B1"/>
    <w:rsid w:val="003F7526"/>
    <w:rsid w:val="00433ED9"/>
    <w:rsid w:val="0043792A"/>
    <w:rsid w:val="004475DA"/>
    <w:rsid w:val="0045638D"/>
    <w:rsid w:val="00497F65"/>
    <w:rsid w:val="004B7686"/>
    <w:rsid w:val="005B1EB4"/>
    <w:rsid w:val="005B4892"/>
    <w:rsid w:val="005D0B7D"/>
    <w:rsid w:val="00601CEC"/>
    <w:rsid w:val="00611E6C"/>
    <w:rsid w:val="00656239"/>
    <w:rsid w:val="00661C16"/>
    <w:rsid w:val="006735F0"/>
    <w:rsid w:val="00697DD8"/>
    <w:rsid w:val="006B2720"/>
    <w:rsid w:val="00727F68"/>
    <w:rsid w:val="00752644"/>
    <w:rsid w:val="007638AA"/>
    <w:rsid w:val="00794DB6"/>
    <w:rsid w:val="007A7B28"/>
    <w:rsid w:val="007B6BA4"/>
    <w:rsid w:val="007C2C2B"/>
    <w:rsid w:val="007F11CA"/>
    <w:rsid w:val="008643BE"/>
    <w:rsid w:val="00874F17"/>
    <w:rsid w:val="00881EBB"/>
    <w:rsid w:val="008A0099"/>
    <w:rsid w:val="008C6E96"/>
    <w:rsid w:val="00907AC5"/>
    <w:rsid w:val="00913850"/>
    <w:rsid w:val="0091632F"/>
    <w:rsid w:val="009212D2"/>
    <w:rsid w:val="009417D8"/>
    <w:rsid w:val="00974F1B"/>
    <w:rsid w:val="009A4DF4"/>
    <w:rsid w:val="009E5C2F"/>
    <w:rsid w:val="00A101ED"/>
    <w:rsid w:val="00A665ED"/>
    <w:rsid w:val="00A82E77"/>
    <w:rsid w:val="00B24260"/>
    <w:rsid w:val="00B262DB"/>
    <w:rsid w:val="00B271B5"/>
    <w:rsid w:val="00B460B8"/>
    <w:rsid w:val="00B722F0"/>
    <w:rsid w:val="00BB1481"/>
    <w:rsid w:val="00BC211A"/>
    <w:rsid w:val="00C144A1"/>
    <w:rsid w:val="00C87231"/>
    <w:rsid w:val="00CB235C"/>
    <w:rsid w:val="00CB42BB"/>
    <w:rsid w:val="00CD4D51"/>
    <w:rsid w:val="00CD577F"/>
    <w:rsid w:val="00CE1FF5"/>
    <w:rsid w:val="00D278A3"/>
    <w:rsid w:val="00D63F1A"/>
    <w:rsid w:val="00DB1542"/>
    <w:rsid w:val="00DD1CAA"/>
    <w:rsid w:val="00E22E03"/>
    <w:rsid w:val="00E74F05"/>
    <w:rsid w:val="00EF0422"/>
    <w:rsid w:val="00F00A97"/>
    <w:rsid w:val="00F7327A"/>
    <w:rsid w:val="04D6388B"/>
    <w:rsid w:val="2E440F39"/>
    <w:rsid w:val="42F9D48C"/>
    <w:rsid w:val="7313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BBB7"/>
  <w15:docId w15:val="{78F6885D-AE37-41C4-8A4B-BE0F245A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BA4"/>
    <w:pPr>
      <w:spacing w:line="360" w:lineRule="auto"/>
      <w:jc w:val="both"/>
    </w:pPr>
  </w:style>
  <w:style w:type="paragraph" w:styleId="Balk1">
    <w:name w:val="heading 1"/>
    <w:basedOn w:val="Normal"/>
    <w:next w:val="Normal"/>
    <w:qFormat/>
    <w:rsid w:val="006735F0"/>
    <w:pPr>
      <w:keepNext/>
      <w:numPr>
        <w:numId w:val="5"/>
      </w:numPr>
      <w:spacing w:before="240"/>
      <w:outlineLvl w:val="0"/>
    </w:pPr>
    <w:rPr>
      <w:b/>
      <w:caps/>
      <w:color w:val="000000"/>
    </w:rPr>
  </w:style>
  <w:style w:type="paragraph" w:styleId="Balk2">
    <w:name w:val="heading 2"/>
    <w:basedOn w:val="Normal"/>
    <w:next w:val="Normal"/>
    <w:pPr>
      <w:keepNext/>
      <w:keepLines/>
      <w:numPr>
        <w:ilvl w:val="1"/>
        <w:numId w:val="5"/>
      </w:numPr>
      <w:spacing w:before="40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keepLines/>
      <w:numPr>
        <w:ilvl w:val="2"/>
        <w:numId w:val="5"/>
      </w:numPr>
      <w:spacing w:before="40"/>
      <w:outlineLvl w:val="2"/>
    </w:pPr>
    <w:rPr>
      <w:b/>
    </w:rPr>
  </w:style>
  <w:style w:type="paragraph" w:styleId="Balk4">
    <w:name w:val="heading 4"/>
    <w:basedOn w:val="Normal"/>
    <w:next w:val="Normal"/>
    <w:pPr>
      <w:keepNext/>
      <w:keepLines/>
      <w:numPr>
        <w:ilvl w:val="3"/>
        <w:numId w:val="5"/>
      </w:numPr>
      <w:spacing w:before="40"/>
      <w:outlineLvl w:val="3"/>
    </w:pPr>
    <w:rPr>
      <w:i/>
      <w:color w:val="2E75B5"/>
    </w:r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5"/>
      </w:numPr>
      <w:spacing w:before="40"/>
      <w:outlineLvl w:val="4"/>
    </w:pPr>
    <w:rPr>
      <w:color w:val="2E75B5"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5"/>
      </w:numPr>
      <w:spacing w:before="40"/>
      <w:outlineLvl w:val="5"/>
    </w:pPr>
    <w:rPr>
      <w:color w:val="1E4D7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6BD0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6BD0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6BD0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1">
    <w:name w:val="toc 1"/>
    <w:basedOn w:val="Normal"/>
    <w:next w:val="Normal"/>
    <w:autoRedefine/>
    <w:uiPriority w:val="39"/>
    <w:unhideWhenUsed/>
    <w:rsid w:val="001F6299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1F6299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1F6299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1F62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4D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4DF4"/>
    <w:rPr>
      <w:rFonts w:ascii="Tahoma" w:hAnsi="Tahoma" w:cs="Tahoma"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6B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6B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6BD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oKlavuzu">
    <w:name w:val="Table Grid"/>
    <w:basedOn w:val="NormalTablo"/>
    <w:rsid w:val="00106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rsid w:val="00F00A97"/>
    <w:pPr>
      <w:tabs>
        <w:tab w:val="center" w:pos="4536"/>
        <w:tab w:val="right" w:pos="9072"/>
      </w:tabs>
    </w:pPr>
    <w:rPr>
      <w:rFonts w:asciiTheme="minorHAnsi" w:eastAsia="Times New Roman" w:hAnsiTheme="minorHAnsi" w:cs="Times New Roman"/>
    </w:rPr>
  </w:style>
  <w:style w:type="character" w:customStyle="1" w:styleId="AltBilgiChar">
    <w:name w:val="Alt Bilgi Char"/>
    <w:basedOn w:val="VarsaylanParagrafYazTipi"/>
    <w:link w:val="AltBilgi"/>
    <w:rsid w:val="00F00A97"/>
    <w:rPr>
      <w:rFonts w:asciiTheme="minorHAnsi" w:eastAsia="Times New Roman" w:hAnsiTheme="minorHAnsi" w:cs="Times New Roman"/>
    </w:rPr>
  </w:style>
  <w:style w:type="table" w:customStyle="1" w:styleId="TableGrid1">
    <w:name w:val="Table Grid1"/>
    <w:basedOn w:val="NormalTablo"/>
    <w:next w:val="TabloKlavuzu"/>
    <w:rsid w:val="00F00A9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5C2F"/>
    <w:pPr>
      <w:ind w:left="720"/>
      <w:contextualSpacing/>
    </w:pPr>
    <w:rPr>
      <w:rFonts w:asciiTheme="minorHAnsi" w:eastAsia="Times New Roman" w:hAnsiTheme="minorHAns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65474-D264-43EE-B3E2-446536A2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twlm3</dc:creator>
  <cp:lastModifiedBy>Kalite</cp:lastModifiedBy>
  <cp:revision>7</cp:revision>
  <dcterms:created xsi:type="dcterms:W3CDTF">2022-10-26T13:41:00Z</dcterms:created>
  <dcterms:modified xsi:type="dcterms:W3CDTF">2026-01-30T06:37:00Z</dcterms:modified>
</cp:coreProperties>
</file>