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3FEA" w14:textId="182C4093" w:rsidR="00176B38" w:rsidRDefault="00176B38" w:rsidP="007C11B6"/>
    <w:p w14:paraId="0603DE73" w14:textId="77777777" w:rsidR="00176B38" w:rsidRPr="00176B38" w:rsidRDefault="00176B38" w:rsidP="00176B38"/>
    <w:p w14:paraId="6808683F" w14:textId="77777777" w:rsidR="00176B38" w:rsidRDefault="00176B38" w:rsidP="00176B38">
      <w:pPr>
        <w:spacing w:line="240" w:lineRule="auto"/>
        <w:jc w:val="left"/>
      </w:pPr>
    </w:p>
    <w:p w14:paraId="3F317DA0" w14:textId="77777777" w:rsidR="00176B38" w:rsidRDefault="00176B38" w:rsidP="00176B38">
      <w:pPr>
        <w:spacing w:line="240" w:lineRule="auto"/>
        <w:jc w:val="left"/>
      </w:pPr>
    </w:p>
    <w:p w14:paraId="3A8FDED4" w14:textId="2A4CAFC2" w:rsidR="00176B38" w:rsidRDefault="00A35979" w:rsidP="002F3615">
      <w:pPr>
        <w:tabs>
          <w:tab w:val="left" w:pos="3972"/>
        </w:tabs>
        <w:spacing w:line="240" w:lineRule="auto"/>
        <w:jc w:val="center"/>
      </w:pPr>
      <w:r>
        <w:rPr>
          <w:noProof/>
        </w:rPr>
        <w:drawing>
          <wp:inline distT="0" distB="0" distL="0" distR="0" wp14:anchorId="5AFF80AA" wp14:editId="1F1AFF68">
            <wp:extent cx="4485479" cy="2390775"/>
            <wp:effectExtent l="0" t="0" r="0" b="0"/>
            <wp:docPr id="1567346640" name="Picture 156734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6640" name="Picture 15673466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5479" cy="2390775"/>
                    </a:xfrm>
                    <a:prstGeom prst="rect">
                      <a:avLst/>
                    </a:prstGeom>
                  </pic:spPr>
                </pic:pic>
              </a:graphicData>
            </a:graphic>
          </wp:inline>
        </w:drawing>
      </w:r>
    </w:p>
    <w:p w14:paraId="530DE8A2" w14:textId="57A27BB9" w:rsidR="002F3615" w:rsidRDefault="002F3615" w:rsidP="002F3615">
      <w:pPr>
        <w:tabs>
          <w:tab w:val="left" w:pos="3972"/>
        </w:tabs>
        <w:spacing w:line="240" w:lineRule="auto"/>
        <w:jc w:val="center"/>
      </w:pPr>
    </w:p>
    <w:p w14:paraId="0F713F21" w14:textId="77777777" w:rsidR="002F3615" w:rsidRDefault="002F3615" w:rsidP="002F3615">
      <w:pPr>
        <w:tabs>
          <w:tab w:val="left" w:pos="3972"/>
        </w:tabs>
        <w:spacing w:line="240" w:lineRule="auto"/>
        <w:jc w:val="center"/>
      </w:pPr>
    </w:p>
    <w:p w14:paraId="5EC701AD" w14:textId="65D28749" w:rsidR="00CE6B30" w:rsidRDefault="0013382A" w:rsidP="00176B38">
      <w:pPr>
        <w:spacing w:line="240" w:lineRule="auto"/>
        <w:jc w:val="center"/>
        <w:rPr>
          <w:b/>
          <w:bCs/>
          <w:sz w:val="84"/>
          <w:szCs w:val="84"/>
        </w:rPr>
      </w:pPr>
      <w:r w:rsidRPr="0013382A">
        <w:rPr>
          <w:b/>
          <w:bCs/>
          <w:sz w:val="84"/>
          <w:szCs w:val="84"/>
        </w:rPr>
        <w:t>İŞ SÜREKLİLİĞİ PROSEDÜRÜ</w:t>
      </w:r>
    </w:p>
    <w:p w14:paraId="4EC0670F" w14:textId="463E78C0" w:rsidR="00CE6B30" w:rsidRDefault="00CE6B30" w:rsidP="00176B38">
      <w:pPr>
        <w:spacing w:line="240" w:lineRule="auto"/>
        <w:jc w:val="center"/>
        <w:rPr>
          <w:b/>
          <w:bCs/>
          <w:sz w:val="84"/>
          <w:szCs w:val="84"/>
        </w:rPr>
      </w:pPr>
    </w:p>
    <w:p w14:paraId="65AB3078" w14:textId="736F59CF" w:rsidR="00CE6B30" w:rsidRDefault="00CE6B30" w:rsidP="00176B38">
      <w:pPr>
        <w:spacing w:line="240" w:lineRule="auto"/>
        <w:jc w:val="center"/>
        <w:rPr>
          <w:b/>
          <w:bCs/>
          <w:sz w:val="84"/>
          <w:szCs w:val="84"/>
        </w:rPr>
      </w:pPr>
    </w:p>
    <w:p w14:paraId="11D561D3" w14:textId="42168670" w:rsidR="00CE6B30" w:rsidRDefault="00CE6B30" w:rsidP="00176B38">
      <w:pPr>
        <w:spacing w:line="240" w:lineRule="auto"/>
        <w:jc w:val="center"/>
        <w:rPr>
          <w:b/>
          <w:bCs/>
          <w:sz w:val="84"/>
          <w:szCs w:val="84"/>
        </w:rPr>
      </w:pPr>
    </w:p>
    <w:p w14:paraId="753045A9" w14:textId="57ED4F77" w:rsidR="00CE6B30" w:rsidRDefault="00CE6B30" w:rsidP="00176B38">
      <w:pPr>
        <w:spacing w:line="240" w:lineRule="auto"/>
        <w:jc w:val="center"/>
        <w:rPr>
          <w:b/>
          <w:bCs/>
          <w:sz w:val="84"/>
          <w:szCs w:val="84"/>
        </w:rPr>
      </w:pPr>
    </w:p>
    <w:p w14:paraId="542728C1" w14:textId="77777777" w:rsidR="000E4C6E" w:rsidRDefault="000E4C6E">
      <w:pPr>
        <w:spacing w:line="240" w:lineRule="auto"/>
        <w:jc w:val="left"/>
        <w:rPr>
          <w:rFonts w:ascii="Calibri" w:hAnsi="Calibri" w:cs="Calibri"/>
          <w:b/>
          <w:smallCaps/>
          <w:color w:val="000000"/>
          <w:lang w:eastAsia="en-US"/>
        </w:rPr>
      </w:pPr>
      <w:bookmarkStart w:id="0" w:name="_Toc93795646"/>
      <w:r>
        <w:br w:type="page"/>
      </w:r>
    </w:p>
    <w:p w14:paraId="344A71DB" w14:textId="5BD6A28F" w:rsidR="00CE6B30" w:rsidRDefault="00CE6B30" w:rsidP="00CE6B30">
      <w:pPr>
        <w:pStyle w:val="Balk1"/>
        <w:numPr>
          <w:ilvl w:val="0"/>
          <w:numId w:val="0"/>
        </w:numPr>
        <w:rPr>
          <w:szCs w:val="20"/>
        </w:rPr>
      </w:pPr>
      <w:bookmarkStart w:id="1" w:name="_Toc118107309"/>
      <w:r>
        <w:lastRenderedPageBreak/>
        <w:t>YAYIN GEÇMİŞİ</w:t>
      </w:r>
      <w:bookmarkEnd w:id="0"/>
      <w:bookmarkEnd w:id="1"/>
    </w:p>
    <w:p w14:paraId="26FEA225" w14:textId="77777777" w:rsidR="00CE6B30" w:rsidRDefault="00CE6B30" w:rsidP="00CE6B30">
      <w:pPr>
        <w:jc w:val="cente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49"/>
        <w:gridCol w:w="2004"/>
        <w:gridCol w:w="1842"/>
        <w:gridCol w:w="1770"/>
        <w:gridCol w:w="1560"/>
      </w:tblGrid>
      <w:tr w:rsidR="00CE6B30" w14:paraId="1B8D299D" w14:textId="77777777" w:rsidTr="0CFD53B7">
        <w:trPr>
          <w:trHeight w:val="564"/>
          <w:jc w:val="center"/>
        </w:trPr>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9F3924" w14:textId="77777777" w:rsidR="00CE6B30" w:rsidRDefault="00CE6B30">
            <w:pPr>
              <w:jc w:val="center"/>
              <w:rPr>
                <w:b/>
                <w:sz w:val="22"/>
                <w:szCs w:val="22"/>
              </w:rPr>
            </w:pPr>
            <w:r>
              <w:rPr>
                <w:b/>
                <w:sz w:val="22"/>
                <w:szCs w:val="22"/>
              </w:rPr>
              <w:t>Rev No</w:t>
            </w:r>
          </w:p>
        </w:tc>
        <w:tc>
          <w:tcPr>
            <w:tcW w:w="13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5FC96F" w14:textId="77777777" w:rsidR="00CE6B30" w:rsidRDefault="00CE6B30">
            <w:pPr>
              <w:jc w:val="center"/>
              <w:rPr>
                <w:b/>
                <w:sz w:val="22"/>
                <w:szCs w:val="22"/>
              </w:rPr>
            </w:pPr>
            <w:r>
              <w:rPr>
                <w:b/>
                <w:sz w:val="22"/>
                <w:szCs w:val="22"/>
              </w:rPr>
              <w:t>Revizyon Tarihi</w:t>
            </w:r>
          </w:p>
        </w:tc>
        <w:tc>
          <w:tcPr>
            <w:tcW w:w="20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F7960" w14:textId="77777777" w:rsidR="00CE6B30" w:rsidRDefault="00CE6B30">
            <w:pPr>
              <w:jc w:val="center"/>
              <w:rPr>
                <w:b/>
                <w:sz w:val="22"/>
                <w:szCs w:val="22"/>
              </w:rPr>
            </w:pPr>
            <w:r>
              <w:rPr>
                <w:b/>
                <w:sz w:val="22"/>
                <w:szCs w:val="22"/>
              </w:rPr>
              <w:t>Revizyon Nedeni</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A00762" w14:textId="77777777" w:rsidR="00CE6B30" w:rsidRDefault="00CE6B30">
            <w:pPr>
              <w:jc w:val="center"/>
              <w:rPr>
                <w:b/>
                <w:sz w:val="22"/>
                <w:szCs w:val="22"/>
              </w:rPr>
            </w:pPr>
            <w:r>
              <w:rPr>
                <w:b/>
                <w:sz w:val="22"/>
                <w:szCs w:val="22"/>
              </w:rPr>
              <w:t>Hazırlayan</w:t>
            </w:r>
          </w:p>
        </w:tc>
        <w:tc>
          <w:tcPr>
            <w:tcW w:w="17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47F439" w14:textId="77777777" w:rsidR="00CE6B30" w:rsidRDefault="00CE6B30">
            <w:pPr>
              <w:jc w:val="center"/>
              <w:rPr>
                <w:b/>
                <w:sz w:val="22"/>
                <w:szCs w:val="22"/>
              </w:rPr>
            </w:pPr>
            <w:r>
              <w:rPr>
                <w:b/>
                <w:sz w:val="22"/>
                <w:szCs w:val="22"/>
              </w:rPr>
              <w:t>Gözden Geçiren</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70FC55" w14:textId="77777777" w:rsidR="00CE6B30" w:rsidRDefault="00CE6B30">
            <w:pPr>
              <w:jc w:val="center"/>
              <w:rPr>
                <w:b/>
                <w:sz w:val="22"/>
                <w:szCs w:val="22"/>
              </w:rPr>
            </w:pPr>
            <w:r>
              <w:rPr>
                <w:b/>
                <w:sz w:val="22"/>
                <w:szCs w:val="22"/>
              </w:rPr>
              <w:t>Onaylayan</w:t>
            </w:r>
          </w:p>
        </w:tc>
      </w:tr>
      <w:tr w:rsidR="005A4C06" w14:paraId="77DCF36C" w14:textId="77777777" w:rsidTr="0CFD53B7">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1182329F" w14:textId="772518E5" w:rsidR="005A4C06" w:rsidRDefault="005A4C06" w:rsidP="005A4C06">
            <w:pPr>
              <w:jc w:val="center"/>
              <w:rPr>
                <w:sz w:val="22"/>
                <w:szCs w:val="22"/>
              </w:rPr>
            </w:pPr>
            <w:r w:rsidRPr="0009747E">
              <w:rPr>
                <w:sz w:val="22"/>
                <w:szCs w:val="22"/>
              </w:rPr>
              <w:t>1.0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ADCB549" w14:textId="5627B083" w:rsidR="005A4C06" w:rsidRDefault="005A4C06" w:rsidP="005A4C06">
            <w:pPr>
              <w:jc w:val="center"/>
              <w:rPr>
                <w:sz w:val="22"/>
                <w:szCs w:val="22"/>
              </w:rPr>
            </w:pPr>
            <w:r w:rsidRPr="0009747E">
              <w:rPr>
                <w:sz w:val="22"/>
                <w:szCs w:val="22"/>
              </w:rPr>
              <w:t>30.05.2022</w:t>
            </w:r>
          </w:p>
        </w:tc>
        <w:tc>
          <w:tcPr>
            <w:tcW w:w="2004" w:type="dxa"/>
            <w:tcBorders>
              <w:top w:val="single" w:sz="4" w:space="0" w:color="auto"/>
              <w:left w:val="single" w:sz="4" w:space="0" w:color="auto"/>
              <w:bottom w:val="single" w:sz="4" w:space="0" w:color="auto"/>
              <w:right w:val="single" w:sz="4" w:space="0" w:color="auto"/>
            </w:tcBorders>
            <w:vAlign w:val="center"/>
            <w:hideMark/>
          </w:tcPr>
          <w:p w14:paraId="10237BDA" w14:textId="0B843E48" w:rsidR="005A4C06" w:rsidRDefault="005A4C06" w:rsidP="005A4C06">
            <w:pPr>
              <w:jc w:val="center"/>
              <w:rPr>
                <w:sz w:val="22"/>
                <w:szCs w:val="22"/>
              </w:rPr>
            </w:pPr>
            <w:r w:rsidRPr="0009747E">
              <w:rPr>
                <w:sz w:val="22"/>
                <w:szCs w:val="22"/>
              </w:rPr>
              <w:t>İlk Yayın</w:t>
            </w:r>
          </w:p>
        </w:tc>
        <w:tc>
          <w:tcPr>
            <w:tcW w:w="1842" w:type="dxa"/>
            <w:tcBorders>
              <w:top w:val="single" w:sz="4" w:space="0" w:color="auto"/>
              <w:left w:val="single" w:sz="4" w:space="0" w:color="auto"/>
              <w:bottom w:val="single" w:sz="4" w:space="0" w:color="auto"/>
              <w:right w:val="single" w:sz="4" w:space="0" w:color="auto"/>
            </w:tcBorders>
            <w:vAlign w:val="center"/>
          </w:tcPr>
          <w:p w14:paraId="3C5314DD" w14:textId="02C90AA2" w:rsidR="005A4C06" w:rsidRPr="00350EEE" w:rsidRDefault="59CD1E5F" w:rsidP="0CFD53B7">
            <w:pPr>
              <w:spacing w:after="120"/>
              <w:jc w:val="center"/>
              <w:rPr>
                <w:sz w:val="22"/>
                <w:szCs w:val="22"/>
              </w:rPr>
            </w:pPr>
            <w:r w:rsidRPr="0CFD53B7">
              <w:rPr>
                <w:rFonts w:ascii="Calibri" w:eastAsia="Calibri" w:hAnsi="Calibri" w:cs="Calibri"/>
                <w:color w:val="000000" w:themeColor="text1"/>
                <w:sz w:val="22"/>
                <w:szCs w:val="22"/>
              </w:rPr>
              <w:t>Ahmet YUDAR</w:t>
            </w:r>
          </w:p>
        </w:tc>
        <w:tc>
          <w:tcPr>
            <w:tcW w:w="1770" w:type="dxa"/>
            <w:tcBorders>
              <w:top w:val="single" w:sz="4" w:space="0" w:color="auto"/>
              <w:left w:val="single" w:sz="4" w:space="0" w:color="auto"/>
              <w:bottom w:val="single" w:sz="4" w:space="0" w:color="auto"/>
              <w:right w:val="single" w:sz="4" w:space="0" w:color="auto"/>
            </w:tcBorders>
            <w:vAlign w:val="center"/>
          </w:tcPr>
          <w:p w14:paraId="5A5444BD" w14:textId="09A0195E" w:rsidR="005A4C06" w:rsidRPr="00350EEE" w:rsidRDefault="59CD1E5F" w:rsidP="0CFD53B7">
            <w:pPr>
              <w:jc w:val="center"/>
              <w:rPr>
                <w:sz w:val="22"/>
                <w:szCs w:val="22"/>
              </w:rPr>
            </w:pPr>
            <w:r w:rsidRPr="0CFD53B7">
              <w:rPr>
                <w:sz w:val="22"/>
                <w:szCs w:val="22"/>
              </w:rPr>
              <w:t>Yusuf GÜRBÜZ</w:t>
            </w:r>
          </w:p>
        </w:tc>
        <w:tc>
          <w:tcPr>
            <w:tcW w:w="1560" w:type="dxa"/>
            <w:tcBorders>
              <w:top w:val="single" w:sz="4" w:space="0" w:color="auto"/>
              <w:left w:val="single" w:sz="4" w:space="0" w:color="auto"/>
              <w:bottom w:val="single" w:sz="4" w:space="0" w:color="auto"/>
              <w:right w:val="single" w:sz="4" w:space="0" w:color="auto"/>
            </w:tcBorders>
            <w:vAlign w:val="center"/>
          </w:tcPr>
          <w:p w14:paraId="6DDDFA6C" w14:textId="6AC77BDD" w:rsidR="005A4C06" w:rsidRPr="00350EEE" w:rsidRDefault="59CD1E5F" w:rsidP="0CFD53B7">
            <w:pPr>
              <w:jc w:val="center"/>
            </w:pPr>
            <w:r w:rsidRPr="0CFD53B7">
              <w:rPr>
                <w:sz w:val="22"/>
                <w:szCs w:val="22"/>
              </w:rPr>
              <w:t>Ahmet Süngeriçlioğlu</w:t>
            </w:r>
          </w:p>
        </w:tc>
      </w:tr>
      <w:tr w:rsidR="00CE6B30" w14:paraId="0516A541" w14:textId="77777777" w:rsidTr="0CFD53B7">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tcPr>
          <w:p w14:paraId="72736F8A" w14:textId="77777777" w:rsidR="00CE6B30" w:rsidRDefault="00CE6B30">
            <w:pPr>
              <w:jc w:val="center"/>
              <w:rPr>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tcPr>
          <w:p w14:paraId="518B0455" w14:textId="77777777" w:rsidR="00CE6B30" w:rsidRDefault="00CE6B30">
            <w:pPr>
              <w:jc w:val="center"/>
              <w:rPr>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5D320CD1" w14:textId="77777777" w:rsidR="00CE6B30" w:rsidRDefault="00CE6B30">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42282E5" w14:textId="77777777" w:rsidR="00CE6B30" w:rsidRDefault="00CE6B30">
            <w:pPr>
              <w:jc w:val="center"/>
              <w:rPr>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14:paraId="1B046449" w14:textId="77777777" w:rsidR="00CE6B30" w:rsidRDefault="00CE6B3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287F6E0" w14:textId="77777777" w:rsidR="00CE6B30" w:rsidRDefault="00CE6B30">
            <w:pPr>
              <w:jc w:val="center"/>
              <w:rPr>
                <w:sz w:val="22"/>
                <w:szCs w:val="22"/>
              </w:rPr>
            </w:pPr>
          </w:p>
        </w:tc>
      </w:tr>
      <w:tr w:rsidR="00CE6B30" w14:paraId="684BB696" w14:textId="77777777" w:rsidTr="0CFD53B7">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tcPr>
          <w:p w14:paraId="50CE52BA" w14:textId="77777777" w:rsidR="00CE6B30" w:rsidRDefault="00CE6B30">
            <w:pPr>
              <w:jc w:val="center"/>
              <w:rPr>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tcPr>
          <w:p w14:paraId="1648988B" w14:textId="77777777" w:rsidR="00CE6B30" w:rsidRDefault="00CE6B30">
            <w:pPr>
              <w:jc w:val="center"/>
              <w:rPr>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A10C058" w14:textId="77777777" w:rsidR="00CE6B30" w:rsidRDefault="00CE6B30">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FAFE47B" w14:textId="77777777" w:rsidR="00CE6B30" w:rsidRDefault="00CE6B30">
            <w:pPr>
              <w:jc w:val="center"/>
              <w:rPr>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14:paraId="49DD2DE8" w14:textId="77777777" w:rsidR="00CE6B30" w:rsidRDefault="00CE6B3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536F46C" w14:textId="77777777" w:rsidR="00CE6B30" w:rsidRDefault="00CE6B30">
            <w:pPr>
              <w:jc w:val="center"/>
              <w:rPr>
                <w:sz w:val="22"/>
                <w:szCs w:val="22"/>
              </w:rPr>
            </w:pPr>
          </w:p>
        </w:tc>
      </w:tr>
    </w:tbl>
    <w:p w14:paraId="460E77CC" w14:textId="77777777" w:rsidR="00CE6B30" w:rsidRPr="00176B38" w:rsidRDefault="00CE6B30" w:rsidP="00176B38">
      <w:pPr>
        <w:spacing w:line="240" w:lineRule="auto"/>
        <w:jc w:val="center"/>
        <w:rPr>
          <w:b/>
          <w:bCs/>
          <w:sz w:val="84"/>
          <w:szCs w:val="84"/>
        </w:rPr>
      </w:pPr>
    </w:p>
    <w:p w14:paraId="19C25C02" w14:textId="6B7650F7" w:rsidR="00176B38" w:rsidRDefault="00176B38" w:rsidP="00176B38">
      <w:pPr>
        <w:tabs>
          <w:tab w:val="left" w:pos="5064"/>
        </w:tabs>
        <w:spacing w:line="240" w:lineRule="auto"/>
        <w:jc w:val="left"/>
      </w:pPr>
    </w:p>
    <w:p w14:paraId="45859A48" w14:textId="77777777" w:rsidR="00CE6B30" w:rsidRDefault="00176B38" w:rsidP="00A97E5D">
      <w:pPr>
        <w:pStyle w:val="TBal"/>
      </w:pPr>
      <w:r w:rsidRPr="00176B38">
        <w:br w:type="page"/>
      </w:r>
      <w:r w:rsidR="00CE6B30">
        <w:lastRenderedPageBreak/>
        <w:tab/>
      </w:r>
    </w:p>
    <w:sdt>
      <w:sdtPr>
        <w:id w:val="-1742245639"/>
        <w:docPartObj>
          <w:docPartGallery w:val="Table of Contents"/>
          <w:docPartUnique/>
        </w:docPartObj>
      </w:sdtPr>
      <w:sdtEndPr>
        <w:rPr>
          <w:b/>
          <w:bCs/>
          <w:noProof/>
        </w:rPr>
      </w:sdtEndPr>
      <w:sdtContent>
        <w:p w14:paraId="20128350" w14:textId="7E881474" w:rsidR="00CE6B30" w:rsidRDefault="00CE6B30" w:rsidP="00CE6B30">
          <w:pPr>
            <w:tabs>
              <w:tab w:val="left" w:pos="1656"/>
            </w:tabs>
            <w:spacing w:line="240" w:lineRule="auto"/>
          </w:pPr>
        </w:p>
        <w:p w14:paraId="033B37B9" w14:textId="3497011D" w:rsidR="00A97E5D" w:rsidRDefault="00A97E5D" w:rsidP="00A97E5D">
          <w:pPr>
            <w:pStyle w:val="TBal"/>
            <w:rPr>
              <w:rFonts w:asciiTheme="minorHAnsi" w:hAnsiTheme="minorHAnsi" w:cstheme="minorHAnsi"/>
              <w:b/>
              <w:bCs/>
              <w:color w:val="auto"/>
              <w:sz w:val="24"/>
              <w:szCs w:val="24"/>
            </w:rPr>
          </w:pPr>
          <w:r w:rsidRPr="00A97E5D">
            <w:rPr>
              <w:rFonts w:asciiTheme="minorHAnsi" w:hAnsiTheme="minorHAnsi" w:cstheme="minorHAnsi"/>
              <w:b/>
              <w:bCs/>
              <w:color w:val="auto"/>
              <w:sz w:val="24"/>
              <w:szCs w:val="24"/>
            </w:rPr>
            <w:t>İÇİNDEKİLER</w:t>
          </w:r>
        </w:p>
        <w:p w14:paraId="4B7D7F1A" w14:textId="77777777" w:rsidR="00CE6B30" w:rsidRPr="00CE6B30" w:rsidRDefault="00CE6B30" w:rsidP="00CE6B30">
          <w:pPr>
            <w:rPr>
              <w:lang w:val="en-US" w:eastAsia="en-US"/>
            </w:rPr>
          </w:pPr>
        </w:p>
        <w:p w14:paraId="20798F61" w14:textId="2372DFBE" w:rsidR="00A35979" w:rsidRDefault="00A97E5D">
          <w:pPr>
            <w:pStyle w:val="T1"/>
            <w:tabs>
              <w:tab w:val="right" w:leader="dot" w:pos="9170"/>
            </w:tabs>
            <w:rPr>
              <w:rFonts w:eastAsiaTheme="minorEastAsia" w:cstheme="minorBidi"/>
              <w:noProof/>
              <w:sz w:val="22"/>
              <w:szCs w:val="22"/>
              <w:lang w:val="en-US" w:eastAsia="en-US"/>
            </w:rPr>
          </w:pPr>
          <w:r>
            <w:fldChar w:fldCharType="begin"/>
          </w:r>
          <w:r>
            <w:instrText xml:space="preserve"> TOC \o "1-2" \h \z \u </w:instrText>
          </w:r>
          <w:r>
            <w:fldChar w:fldCharType="separate"/>
          </w:r>
          <w:hyperlink w:anchor="_Toc118107309" w:history="1">
            <w:r w:rsidR="00A35979" w:rsidRPr="0094224A">
              <w:rPr>
                <w:rStyle w:val="Kpr"/>
                <w:noProof/>
              </w:rPr>
              <w:t>YAYIN GEÇMİŞİ</w:t>
            </w:r>
            <w:r w:rsidR="00A35979">
              <w:rPr>
                <w:noProof/>
                <w:webHidden/>
              </w:rPr>
              <w:tab/>
            </w:r>
            <w:r w:rsidR="00A35979">
              <w:rPr>
                <w:noProof/>
                <w:webHidden/>
              </w:rPr>
              <w:fldChar w:fldCharType="begin"/>
            </w:r>
            <w:r w:rsidR="00A35979">
              <w:rPr>
                <w:noProof/>
                <w:webHidden/>
              </w:rPr>
              <w:instrText xml:space="preserve"> PAGEREF _Toc118107309 \h </w:instrText>
            </w:r>
            <w:r w:rsidR="00A35979">
              <w:rPr>
                <w:noProof/>
                <w:webHidden/>
              </w:rPr>
            </w:r>
            <w:r w:rsidR="00A35979">
              <w:rPr>
                <w:noProof/>
                <w:webHidden/>
              </w:rPr>
              <w:fldChar w:fldCharType="separate"/>
            </w:r>
            <w:r w:rsidR="00A35979">
              <w:rPr>
                <w:noProof/>
                <w:webHidden/>
              </w:rPr>
              <w:t>2</w:t>
            </w:r>
            <w:r w:rsidR="00A35979">
              <w:rPr>
                <w:noProof/>
                <w:webHidden/>
              </w:rPr>
              <w:fldChar w:fldCharType="end"/>
            </w:r>
          </w:hyperlink>
        </w:p>
        <w:p w14:paraId="727E358E" w14:textId="110B65FD"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10" w:history="1">
            <w:r w:rsidRPr="0094224A">
              <w:rPr>
                <w:rStyle w:val="Kpr"/>
                <w:rFonts w:eastAsia="Calibri"/>
                <w:noProof/>
              </w:rPr>
              <w:t>1</w:t>
            </w:r>
            <w:r>
              <w:rPr>
                <w:rFonts w:eastAsiaTheme="minorEastAsia" w:cstheme="minorBidi"/>
                <w:noProof/>
                <w:sz w:val="22"/>
                <w:szCs w:val="22"/>
                <w:lang w:val="en-US" w:eastAsia="en-US"/>
              </w:rPr>
              <w:tab/>
            </w:r>
            <w:r w:rsidRPr="0094224A">
              <w:rPr>
                <w:rStyle w:val="Kpr"/>
                <w:rFonts w:eastAsia="Calibri"/>
                <w:noProof/>
              </w:rPr>
              <w:t>AMAÇ</w:t>
            </w:r>
            <w:r>
              <w:rPr>
                <w:noProof/>
                <w:webHidden/>
              </w:rPr>
              <w:tab/>
            </w:r>
            <w:r>
              <w:rPr>
                <w:noProof/>
                <w:webHidden/>
              </w:rPr>
              <w:fldChar w:fldCharType="begin"/>
            </w:r>
            <w:r>
              <w:rPr>
                <w:noProof/>
                <w:webHidden/>
              </w:rPr>
              <w:instrText xml:space="preserve"> PAGEREF _Toc118107310 \h </w:instrText>
            </w:r>
            <w:r>
              <w:rPr>
                <w:noProof/>
                <w:webHidden/>
              </w:rPr>
            </w:r>
            <w:r>
              <w:rPr>
                <w:noProof/>
                <w:webHidden/>
              </w:rPr>
              <w:fldChar w:fldCharType="separate"/>
            </w:r>
            <w:r>
              <w:rPr>
                <w:noProof/>
                <w:webHidden/>
              </w:rPr>
              <w:t>4</w:t>
            </w:r>
            <w:r>
              <w:rPr>
                <w:noProof/>
                <w:webHidden/>
              </w:rPr>
              <w:fldChar w:fldCharType="end"/>
            </w:r>
          </w:hyperlink>
        </w:p>
        <w:p w14:paraId="6ED98710" w14:textId="7195EE5E"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11" w:history="1">
            <w:r w:rsidRPr="0094224A">
              <w:rPr>
                <w:rStyle w:val="Kpr"/>
                <w:rFonts w:eastAsia="Calibri"/>
                <w:noProof/>
              </w:rPr>
              <w:t>2</w:t>
            </w:r>
            <w:r>
              <w:rPr>
                <w:rFonts w:eastAsiaTheme="minorEastAsia" w:cstheme="minorBidi"/>
                <w:noProof/>
                <w:sz w:val="22"/>
                <w:szCs w:val="22"/>
                <w:lang w:val="en-US" w:eastAsia="en-US"/>
              </w:rPr>
              <w:tab/>
            </w:r>
            <w:r w:rsidRPr="0094224A">
              <w:rPr>
                <w:rStyle w:val="Kpr"/>
                <w:rFonts w:eastAsia="Calibri"/>
                <w:noProof/>
              </w:rPr>
              <w:t>KAPSAM</w:t>
            </w:r>
            <w:r>
              <w:rPr>
                <w:noProof/>
                <w:webHidden/>
              </w:rPr>
              <w:tab/>
            </w:r>
            <w:r>
              <w:rPr>
                <w:noProof/>
                <w:webHidden/>
              </w:rPr>
              <w:fldChar w:fldCharType="begin"/>
            </w:r>
            <w:r>
              <w:rPr>
                <w:noProof/>
                <w:webHidden/>
              </w:rPr>
              <w:instrText xml:space="preserve"> PAGEREF _Toc118107311 \h </w:instrText>
            </w:r>
            <w:r>
              <w:rPr>
                <w:noProof/>
                <w:webHidden/>
              </w:rPr>
            </w:r>
            <w:r>
              <w:rPr>
                <w:noProof/>
                <w:webHidden/>
              </w:rPr>
              <w:fldChar w:fldCharType="separate"/>
            </w:r>
            <w:r>
              <w:rPr>
                <w:noProof/>
                <w:webHidden/>
              </w:rPr>
              <w:t>4</w:t>
            </w:r>
            <w:r>
              <w:rPr>
                <w:noProof/>
                <w:webHidden/>
              </w:rPr>
              <w:fldChar w:fldCharType="end"/>
            </w:r>
          </w:hyperlink>
        </w:p>
        <w:p w14:paraId="2A1F6208" w14:textId="005018DC"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12" w:history="1">
            <w:r w:rsidRPr="0094224A">
              <w:rPr>
                <w:rStyle w:val="Kpr"/>
                <w:rFonts w:eastAsia="Calibri"/>
                <w:noProof/>
              </w:rPr>
              <w:t>3</w:t>
            </w:r>
            <w:r>
              <w:rPr>
                <w:rFonts w:eastAsiaTheme="minorEastAsia" w:cstheme="minorBidi"/>
                <w:noProof/>
                <w:sz w:val="22"/>
                <w:szCs w:val="22"/>
                <w:lang w:val="en-US" w:eastAsia="en-US"/>
              </w:rPr>
              <w:tab/>
            </w:r>
            <w:r w:rsidRPr="0094224A">
              <w:rPr>
                <w:rStyle w:val="Kpr"/>
                <w:rFonts w:eastAsia="Calibri"/>
                <w:noProof/>
              </w:rPr>
              <w:t>SORUMLULAR</w:t>
            </w:r>
            <w:r>
              <w:rPr>
                <w:noProof/>
                <w:webHidden/>
              </w:rPr>
              <w:tab/>
            </w:r>
            <w:r>
              <w:rPr>
                <w:noProof/>
                <w:webHidden/>
              </w:rPr>
              <w:fldChar w:fldCharType="begin"/>
            </w:r>
            <w:r>
              <w:rPr>
                <w:noProof/>
                <w:webHidden/>
              </w:rPr>
              <w:instrText xml:space="preserve"> PAGEREF _Toc118107312 \h </w:instrText>
            </w:r>
            <w:r>
              <w:rPr>
                <w:noProof/>
                <w:webHidden/>
              </w:rPr>
            </w:r>
            <w:r>
              <w:rPr>
                <w:noProof/>
                <w:webHidden/>
              </w:rPr>
              <w:fldChar w:fldCharType="separate"/>
            </w:r>
            <w:r>
              <w:rPr>
                <w:noProof/>
                <w:webHidden/>
              </w:rPr>
              <w:t>4</w:t>
            </w:r>
            <w:r>
              <w:rPr>
                <w:noProof/>
                <w:webHidden/>
              </w:rPr>
              <w:fldChar w:fldCharType="end"/>
            </w:r>
          </w:hyperlink>
        </w:p>
        <w:p w14:paraId="11009211" w14:textId="6FF7FEA9"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13" w:history="1">
            <w:r w:rsidRPr="0094224A">
              <w:rPr>
                <w:rStyle w:val="Kpr"/>
                <w:rFonts w:eastAsia="Calibri"/>
                <w:noProof/>
              </w:rPr>
              <w:t>4</w:t>
            </w:r>
            <w:r>
              <w:rPr>
                <w:rFonts w:eastAsiaTheme="minorEastAsia" w:cstheme="minorBidi"/>
                <w:noProof/>
                <w:sz w:val="22"/>
                <w:szCs w:val="22"/>
                <w:lang w:val="en-US" w:eastAsia="en-US"/>
              </w:rPr>
              <w:tab/>
            </w:r>
            <w:r w:rsidRPr="0094224A">
              <w:rPr>
                <w:rStyle w:val="Kpr"/>
                <w:rFonts w:eastAsia="Calibri"/>
                <w:noProof/>
              </w:rPr>
              <w:t>UYGULAMA</w:t>
            </w:r>
            <w:r>
              <w:rPr>
                <w:noProof/>
                <w:webHidden/>
              </w:rPr>
              <w:tab/>
            </w:r>
            <w:r>
              <w:rPr>
                <w:noProof/>
                <w:webHidden/>
              </w:rPr>
              <w:fldChar w:fldCharType="begin"/>
            </w:r>
            <w:r>
              <w:rPr>
                <w:noProof/>
                <w:webHidden/>
              </w:rPr>
              <w:instrText xml:space="preserve"> PAGEREF _Toc118107313 \h </w:instrText>
            </w:r>
            <w:r>
              <w:rPr>
                <w:noProof/>
                <w:webHidden/>
              </w:rPr>
            </w:r>
            <w:r>
              <w:rPr>
                <w:noProof/>
                <w:webHidden/>
              </w:rPr>
              <w:fldChar w:fldCharType="separate"/>
            </w:r>
            <w:r>
              <w:rPr>
                <w:noProof/>
                <w:webHidden/>
              </w:rPr>
              <w:t>5</w:t>
            </w:r>
            <w:r>
              <w:rPr>
                <w:noProof/>
                <w:webHidden/>
              </w:rPr>
              <w:fldChar w:fldCharType="end"/>
            </w:r>
          </w:hyperlink>
        </w:p>
        <w:p w14:paraId="5DF062C0" w14:textId="0F2A3369"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4" w:history="1">
            <w:r w:rsidRPr="0094224A">
              <w:rPr>
                <w:rStyle w:val="Kpr"/>
                <w:noProof/>
              </w:rPr>
              <w:t>4.1</w:t>
            </w:r>
            <w:r>
              <w:rPr>
                <w:rFonts w:eastAsiaTheme="minorEastAsia" w:cstheme="minorBidi"/>
                <w:noProof/>
                <w:sz w:val="22"/>
                <w:szCs w:val="22"/>
                <w:lang w:val="en-US" w:eastAsia="en-US"/>
              </w:rPr>
              <w:tab/>
            </w:r>
            <w:r w:rsidRPr="0094224A">
              <w:rPr>
                <w:rStyle w:val="Kpr"/>
                <w:noProof/>
              </w:rPr>
              <w:t>BİLGİ GÜVENLİĞİ İŞ SÜREKLİLİĞİ İÇİN TANIMLAR</w:t>
            </w:r>
            <w:r>
              <w:rPr>
                <w:noProof/>
                <w:webHidden/>
              </w:rPr>
              <w:tab/>
            </w:r>
            <w:r>
              <w:rPr>
                <w:noProof/>
                <w:webHidden/>
              </w:rPr>
              <w:fldChar w:fldCharType="begin"/>
            </w:r>
            <w:r>
              <w:rPr>
                <w:noProof/>
                <w:webHidden/>
              </w:rPr>
              <w:instrText xml:space="preserve"> PAGEREF _Toc118107314 \h </w:instrText>
            </w:r>
            <w:r>
              <w:rPr>
                <w:noProof/>
                <w:webHidden/>
              </w:rPr>
            </w:r>
            <w:r>
              <w:rPr>
                <w:noProof/>
                <w:webHidden/>
              </w:rPr>
              <w:fldChar w:fldCharType="separate"/>
            </w:r>
            <w:r>
              <w:rPr>
                <w:noProof/>
                <w:webHidden/>
              </w:rPr>
              <w:t>5</w:t>
            </w:r>
            <w:r>
              <w:rPr>
                <w:noProof/>
                <w:webHidden/>
              </w:rPr>
              <w:fldChar w:fldCharType="end"/>
            </w:r>
          </w:hyperlink>
        </w:p>
        <w:p w14:paraId="6A095203" w14:textId="01C58E91"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5" w:history="1">
            <w:r w:rsidRPr="0094224A">
              <w:rPr>
                <w:rStyle w:val="Kpr"/>
                <w:noProof/>
              </w:rPr>
              <w:t>4.2</w:t>
            </w:r>
            <w:r>
              <w:rPr>
                <w:rFonts w:eastAsiaTheme="minorEastAsia" w:cstheme="minorBidi"/>
                <w:noProof/>
                <w:sz w:val="22"/>
                <w:szCs w:val="22"/>
                <w:lang w:val="en-US" w:eastAsia="en-US"/>
              </w:rPr>
              <w:tab/>
            </w:r>
            <w:r w:rsidRPr="0094224A">
              <w:rPr>
                <w:rStyle w:val="Kpr"/>
                <w:noProof/>
              </w:rPr>
              <w:t>İŞ ETKİ ANALİZİ ÇALIŞMASI</w:t>
            </w:r>
            <w:r>
              <w:rPr>
                <w:noProof/>
                <w:webHidden/>
              </w:rPr>
              <w:tab/>
            </w:r>
            <w:r>
              <w:rPr>
                <w:noProof/>
                <w:webHidden/>
              </w:rPr>
              <w:fldChar w:fldCharType="begin"/>
            </w:r>
            <w:r>
              <w:rPr>
                <w:noProof/>
                <w:webHidden/>
              </w:rPr>
              <w:instrText xml:space="preserve"> PAGEREF _Toc118107315 \h </w:instrText>
            </w:r>
            <w:r>
              <w:rPr>
                <w:noProof/>
                <w:webHidden/>
              </w:rPr>
            </w:r>
            <w:r>
              <w:rPr>
                <w:noProof/>
                <w:webHidden/>
              </w:rPr>
              <w:fldChar w:fldCharType="separate"/>
            </w:r>
            <w:r>
              <w:rPr>
                <w:noProof/>
                <w:webHidden/>
              </w:rPr>
              <w:t>5</w:t>
            </w:r>
            <w:r>
              <w:rPr>
                <w:noProof/>
                <w:webHidden/>
              </w:rPr>
              <w:fldChar w:fldCharType="end"/>
            </w:r>
          </w:hyperlink>
        </w:p>
        <w:p w14:paraId="029C3D5F" w14:textId="1ACA1F45"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6" w:history="1">
            <w:r w:rsidRPr="0094224A">
              <w:rPr>
                <w:rStyle w:val="Kpr"/>
                <w:rFonts w:ascii="Calibri" w:hAnsi="Calibri"/>
                <w:noProof/>
              </w:rPr>
              <w:t>4.3</w:t>
            </w:r>
            <w:r>
              <w:rPr>
                <w:rFonts w:eastAsiaTheme="minorEastAsia" w:cstheme="minorBidi"/>
                <w:noProof/>
                <w:sz w:val="22"/>
                <w:szCs w:val="22"/>
                <w:lang w:val="en-US" w:eastAsia="en-US"/>
              </w:rPr>
              <w:tab/>
            </w:r>
            <w:r w:rsidRPr="0094224A">
              <w:rPr>
                <w:rStyle w:val="Kpr"/>
                <w:rFonts w:ascii="Calibri" w:hAnsi="Calibri"/>
                <w:noProof/>
              </w:rPr>
              <w:t>SÜREÇ VE ACİL DURUM SORUMLULARI BELİRLENMESİ</w:t>
            </w:r>
            <w:r>
              <w:rPr>
                <w:noProof/>
                <w:webHidden/>
              </w:rPr>
              <w:tab/>
            </w:r>
            <w:r>
              <w:rPr>
                <w:noProof/>
                <w:webHidden/>
              </w:rPr>
              <w:fldChar w:fldCharType="begin"/>
            </w:r>
            <w:r>
              <w:rPr>
                <w:noProof/>
                <w:webHidden/>
              </w:rPr>
              <w:instrText xml:space="preserve"> PAGEREF _Toc118107316 \h </w:instrText>
            </w:r>
            <w:r>
              <w:rPr>
                <w:noProof/>
                <w:webHidden/>
              </w:rPr>
            </w:r>
            <w:r>
              <w:rPr>
                <w:noProof/>
                <w:webHidden/>
              </w:rPr>
              <w:fldChar w:fldCharType="separate"/>
            </w:r>
            <w:r>
              <w:rPr>
                <w:noProof/>
                <w:webHidden/>
              </w:rPr>
              <w:t>7</w:t>
            </w:r>
            <w:r>
              <w:rPr>
                <w:noProof/>
                <w:webHidden/>
              </w:rPr>
              <w:fldChar w:fldCharType="end"/>
            </w:r>
          </w:hyperlink>
        </w:p>
        <w:p w14:paraId="3EEB17CA" w14:textId="7C37CBBA"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7" w:history="1">
            <w:r w:rsidRPr="0094224A">
              <w:rPr>
                <w:rStyle w:val="Kpr"/>
                <w:noProof/>
              </w:rPr>
              <w:t>4.4</w:t>
            </w:r>
            <w:r>
              <w:rPr>
                <w:rFonts w:eastAsiaTheme="minorEastAsia" w:cstheme="minorBidi"/>
                <w:noProof/>
                <w:sz w:val="22"/>
                <w:szCs w:val="22"/>
                <w:lang w:val="en-US" w:eastAsia="en-US"/>
              </w:rPr>
              <w:tab/>
            </w:r>
            <w:r w:rsidRPr="0094224A">
              <w:rPr>
                <w:rStyle w:val="Kpr"/>
                <w:noProof/>
              </w:rPr>
              <w:t>İŞ SÜREKLİLİĞİ PLANININ YAPILMASI</w:t>
            </w:r>
            <w:r>
              <w:rPr>
                <w:noProof/>
                <w:webHidden/>
              </w:rPr>
              <w:tab/>
            </w:r>
            <w:r>
              <w:rPr>
                <w:noProof/>
                <w:webHidden/>
              </w:rPr>
              <w:fldChar w:fldCharType="begin"/>
            </w:r>
            <w:r>
              <w:rPr>
                <w:noProof/>
                <w:webHidden/>
              </w:rPr>
              <w:instrText xml:space="preserve"> PAGEREF _Toc118107317 \h </w:instrText>
            </w:r>
            <w:r>
              <w:rPr>
                <w:noProof/>
                <w:webHidden/>
              </w:rPr>
            </w:r>
            <w:r>
              <w:rPr>
                <w:noProof/>
                <w:webHidden/>
              </w:rPr>
              <w:fldChar w:fldCharType="separate"/>
            </w:r>
            <w:r>
              <w:rPr>
                <w:noProof/>
                <w:webHidden/>
              </w:rPr>
              <w:t>9</w:t>
            </w:r>
            <w:r>
              <w:rPr>
                <w:noProof/>
                <w:webHidden/>
              </w:rPr>
              <w:fldChar w:fldCharType="end"/>
            </w:r>
          </w:hyperlink>
        </w:p>
        <w:p w14:paraId="5BFC75A7" w14:textId="5A1A76E1"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8" w:history="1">
            <w:r w:rsidRPr="0094224A">
              <w:rPr>
                <w:rStyle w:val="Kpr"/>
                <w:noProof/>
              </w:rPr>
              <w:t>4.5</w:t>
            </w:r>
            <w:r>
              <w:rPr>
                <w:rFonts w:eastAsiaTheme="minorEastAsia" w:cstheme="minorBidi"/>
                <w:noProof/>
                <w:sz w:val="22"/>
                <w:szCs w:val="22"/>
                <w:lang w:val="en-US" w:eastAsia="en-US"/>
              </w:rPr>
              <w:tab/>
            </w:r>
            <w:r w:rsidRPr="0094224A">
              <w:rPr>
                <w:rStyle w:val="Kpr"/>
                <w:noProof/>
              </w:rPr>
              <w:t>İŞ SÜREKLİLİĞİ İÇİN DETAYLI PROSEDÜR VE TALİMATLARIN HAZIRLANMASI</w:t>
            </w:r>
            <w:r>
              <w:rPr>
                <w:noProof/>
                <w:webHidden/>
              </w:rPr>
              <w:tab/>
            </w:r>
            <w:r>
              <w:rPr>
                <w:noProof/>
                <w:webHidden/>
              </w:rPr>
              <w:fldChar w:fldCharType="begin"/>
            </w:r>
            <w:r>
              <w:rPr>
                <w:noProof/>
                <w:webHidden/>
              </w:rPr>
              <w:instrText xml:space="preserve"> PAGEREF _Toc118107318 \h </w:instrText>
            </w:r>
            <w:r>
              <w:rPr>
                <w:noProof/>
                <w:webHidden/>
              </w:rPr>
            </w:r>
            <w:r>
              <w:rPr>
                <w:noProof/>
                <w:webHidden/>
              </w:rPr>
              <w:fldChar w:fldCharType="separate"/>
            </w:r>
            <w:r>
              <w:rPr>
                <w:noProof/>
                <w:webHidden/>
              </w:rPr>
              <w:t>9</w:t>
            </w:r>
            <w:r>
              <w:rPr>
                <w:noProof/>
                <w:webHidden/>
              </w:rPr>
              <w:fldChar w:fldCharType="end"/>
            </w:r>
          </w:hyperlink>
        </w:p>
        <w:p w14:paraId="7F3A6D44" w14:textId="32EDAE77"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19" w:history="1">
            <w:r w:rsidRPr="0094224A">
              <w:rPr>
                <w:rStyle w:val="Kpr"/>
                <w:noProof/>
              </w:rPr>
              <w:t>4.6</w:t>
            </w:r>
            <w:r>
              <w:rPr>
                <w:rFonts w:eastAsiaTheme="minorEastAsia" w:cstheme="minorBidi"/>
                <w:noProof/>
                <w:sz w:val="22"/>
                <w:szCs w:val="22"/>
                <w:lang w:val="en-US" w:eastAsia="en-US"/>
              </w:rPr>
              <w:tab/>
            </w:r>
            <w:r w:rsidRPr="0094224A">
              <w:rPr>
                <w:rStyle w:val="Kpr"/>
                <w:noProof/>
              </w:rPr>
              <w:t>İŞ SÜREKLİLİĞİ VE ACİL DURUM YÖNETİM TAKIMININ DEVREYE GİRMESİ</w:t>
            </w:r>
            <w:r>
              <w:rPr>
                <w:noProof/>
                <w:webHidden/>
              </w:rPr>
              <w:tab/>
            </w:r>
            <w:r>
              <w:rPr>
                <w:noProof/>
                <w:webHidden/>
              </w:rPr>
              <w:fldChar w:fldCharType="begin"/>
            </w:r>
            <w:r>
              <w:rPr>
                <w:noProof/>
                <w:webHidden/>
              </w:rPr>
              <w:instrText xml:space="preserve"> PAGEREF _Toc118107319 \h </w:instrText>
            </w:r>
            <w:r>
              <w:rPr>
                <w:noProof/>
                <w:webHidden/>
              </w:rPr>
            </w:r>
            <w:r>
              <w:rPr>
                <w:noProof/>
                <w:webHidden/>
              </w:rPr>
              <w:fldChar w:fldCharType="separate"/>
            </w:r>
            <w:r>
              <w:rPr>
                <w:noProof/>
                <w:webHidden/>
              </w:rPr>
              <w:t>9</w:t>
            </w:r>
            <w:r>
              <w:rPr>
                <w:noProof/>
                <w:webHidden/>
              </w:rPr>
              <w:fldChar w:fldCharType="end"/>
            </w:r>
          </w:hyperlink>
        </w:p>
        <w:p w14:paraId="7F7ED597" w14:textId="136032EC"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20" w:history="1">
            <w:r w:rsidRPr="0094224A">
              <w:rPr>
                <w:rStyle w:val="Kpr"/>
                <w:noProof/>
              </w:rPr>
              <w:t>4.7</w:t>
            </w:r>
            <w:r>
              <w:rPr>
                <w:rFonts w:eastAsiaTheme="minorEastAsia" w:cstheme="minorBidi"/>
                <w:noProof/>
                <w:sz w:val="22"/>
                <w:szCs w:val="22"/>
                <w:lang w:val="en-US" w:eastAsia="en-US"/>
              </w:rPr>
              <w:tab/>
            </w:r>
            <w:r w:rsidRPr="0094224A">
              <w:rPr>
                <w:rStyle w:val="Kpr"/>
                <w:noProof/>
              </w:rPr>
              <w:t>TATBİKATLARLA İŞ SÜREKLİLİĞİNİN KONTROL EDİLMESİ</w:t>
            </w:r>
            <w:r>
              <w:rPr>
                <w:noProof/>
                <w:webHidden/>
              </w:rPr>
              <w:tab/>
            </w:r>
            <w:r>
              <w:rPr>
                <w:noProof/>
                <w:webHidden/>
              </w:rPr>
              <w:fldChar w:fldCharType="begin"/>
            </w:r>
            <w:r>
              <w:rPr>
                <w:noProof/>
                <w:webHidden/>
              </w:rPr>
              <w:instrText xml:space="preserve"> PAGEREF _Toc118107320 \h </w:instrText>
            </w:r>
            <w:r>
              <w:rPr>
                <w:noProof/>
                <w:webHidden/>
              </w:rPr>
            </w:r>
            <w:r>
              <w:rPr>
                <w:noProof/>
                <w:webHidden/>
              </w:rPr>
              <w:fldChar w:fldCharType="separate"/>
            </w:r>
            <w:r>
              <w:rPr>
                <w:noProof/>
                <w:webHidden/>
              </w:rPr>
              <w:t>10</w:t>
            </w:r>
            <w:r>
              <w:rPr>
                <w:noProof/>
                <w:webHidden/>
              </w:rPr>
              <w:fldChar w:fldCharType="end"/>
            </w:r>
          </w:hyperlink>
        </w:p>
        <w:p w14:paraId="3FD506DB" w14:textId="27D01675"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21" w:history="1">
            <w:r w:rsidRPr="0094224A">
              <w:rPr>
                <w:rStyle w:val="Kpr"/>
                <w:noProof/>
              </w:rPr>
              <w:t>4.8</w:t>
            </w:r>
            <w:r>
              <w:rPr>
                <w:rFonts w:eastAsiaTheme="minorEastAsia" w:cstheme="minorBidi"/>
                <w:noProof/>
                <w:sz w:val="22"/>
                <w:szCs w:val="22"/>
                <w:lang w:val="en-US" w:eastAsia="en-US"/>
              </w:rPr>
              <w:tab/>
            </w:r>
            <w:r w:rsidRPr="0094224A">
              <w:rPr>
                <w:rStyle w:val="Kpr"/>
                <w:noProof/>
              </w:rPr>
              <w:t>GENEL FELAKETLER VE İNSAN GÜVENLİĞİ</w:t>
            </w:r>
            <w:r>
              <w:rPr>
                <w:noProof/>
                <w:webHidden/>
              </w:rPr>
              <w:tab/>
            </w:r>
            <w:r>
              <w:rPr>
                <w:noProof/>
                <w:webHidden/>
              </w:rPr>
              <w:fldChar w:fldCharType="begin"/>
            </w:r>
            <w:r>
              <w:rPr>
                <w:noProof/>
                <w:webHidden/>
              </w:rPr>
              <w:instrText xml:space="preserve"> PAGEREF _Toc118107321 \h </w:instrText>
            </w:r>
            <w:r>
              <w:rPr>
                <w:noProof/>
                <w:webHidden/>
              </w:rPr>
            </w:r>
            <w:r>
              <w:rPr>
                <w:noProof/>
                <w:webHidden/>
              </w:rPr>
              <w:fldChar w:fldCharType="separate"/>
            </w:r>
            <w:r>
              <w:rPr>
                <w:noProof/>
                <w:webHidden/>
              </w:rPr>
              <w:t>10</w:t>
            </w:r>
            <w:r>
              <w:rPr>
                <w:noProof/>
                <w:webHidden/>
              </w:rPr>
              <w:fldChar w:fldCharType="end"/>
            </w:r>
          </w:hyperlink>
        </w:p>
        <w:p w14:paraId="6A74C2EB" w14:textId="02B0A11C" w:rsidR="00A35979" w:rsidRDefault="00A35979">
          <w:pPr>
            <w:pStyle w:val="T2"/>
            <w:tabs>
              <w:tab w:val="left" w:pos="880"/>
              <w:tab w:val="right" w:leader="dot" w:pos="9170"/>
            </w:tabs>
            <w:rPr>
              <w:rFonts w:eastAsiaTheme="minorEastAsia" w:cstheme="minorBidi"/>
              <w:noProof/>
              <w:sz w:val="22"/>
              <w:szCs w:val="22"/>
              <w:lang w:val="en-US" w:eastAsia="en-US"/>
            </w:rPr>
          </w:pPr>
          <w:hyperlink w:anchor="_Toc118107322" w:history="1">
            <w:r w:rsidRPr="0094224A">
              <w:rPr>
                <w:rStyle w:val="Kpr"/>
                <w:noProof/>
              </w:rPr>
              <w:t>4.9</w:t>
            </w:r>
            <w:r>
              <w:rPr>
                <w:rFonts w:eastAsiaTheme="minorEastAsia" w:cstheme="minorBidi"/>
                <w:noProof/>
                <w:sz w:val="22"/>
                <w:szCs w:val="22"/>
                <w:lang w:val="en-US" w:eastAsia="en-US"/>
              </w:rPr>
              <w:tab/>
            </w:r>
            <w:r w:rsidRPr="0094224A">
              <w:rPr>
                <w:rStyle w:val="Kpr"/>
                <w:noProof/>
              </w:rPr>
              <w:t>SON KULLANICILARIN İŞ SÜREKLİLİĞİNE DAHİL EDİLMESİ</w:t>
            </w:r>
            <w:r>
              <w:rPr>
                <w:noProof/>
                <w:webHidden/>
              </w:rPr>
              <w:tab/>
            </w:r>
            <w:r>
              <w:rPr>
                <w:noProof/>
                <w:webHidden/>
              </w:rPr>
              <w:fldChar w:fldCharType="begin"/>
            </w:r>
            <w:r>
              <w:rPr>
                <w:noProof/>
                <w:webHidden/>
              </w:rPr>
              <w:instrText xml:space="preserve"> PAGEREF _Toc118107322 \h </w:instrText>
            </w:r>
            <w:r>
              <w:rPr>
                <w:noProof/>
                <w:webHidden/>
              </w:rPr>
            </w:r>
            <w:r>
              <w:rPr>
                <w:noProof/>
                <w:webHidden/>
              </w:rPr>
              <w:fldChar w:fldCharType="separate"/>
            </w:r>
            <w:r>
              <w:rPr>
                <w:noProof/>
                <w:webHidden/>
              </w:rPr>
              <w:t>11</w:t>
            </w:r>
            <w:r>
              <w:rPr>
                <w:noProof/>
                <w:webHidden/>
              </w:rPr>
              <w:fldChar w:fldCharType="end"/>
            </w:r>
          </w:hyperlink>
        </w:p>
        <w:p w14:paraId="1C669687" w14:textId="247F0916" w:rsidR="00A35979" w:rsidRDefault="00A35979">
          <w:pPr>
            <w:pStyle w:val="T2"/>
            <w:tabs>
              <w:tab w:val="left" w:pos="1100"/>
              <w:tab w:val="right" w:leader="dot" w:pos="9170"/>
            </w:tabs>
            <w:rPr>
              <w:rFonts w:eastAsiaTheme="minorEastAsia" w:cstheme="minorBidi"/>
              <w:noProof/>
              <w:sz w:val="22"/>
              <w:szCs w:val="22"/>
              <w:lang w:val="en-US" w:eastAsia="en-US"/>
            </w:rPr>
          </w:pPr>
          <w:hyperlink w:anchor="_Toc118107323" w:history="1">
            <w:r w:rsidRPr="0094224A">
              <w:rPr>
                <w:rStyle w:val="Kpr"/>
                <w:noProof/>
              </w:rPr>
              <w:t>4.10</w:t>
            </w:r>
            <w:r>
              <w:rPr>
                <w:rFonts w:eastAsiaTheme="minorEastAsia" w:cstheme="minorBidi"/>
                <w:noProof/>
                <w:sz w:val="22"/>
                <w:szCs w:val="22"/>
                <w:lang w:val="en-US" w:eastAsia="en-US"/>
              </w:rPr>
              <w:tab/>
            </w:r>
            <w:r w:rsidRPr="0094224A">
              <w:rPr>
                <w:rStyle w:val="Kpr"/>
                <w:noProof/>
              </w:rPr>
              <w:t>İŞ SÜREKLİĞİ OLAYLARININ KAYDI VE TAKİBİ</w:t>
            </w:r>
            <w:r>
              <w:rPr>
                <w:noProof/>
                <w:webHidden/>
              </w:rPr>
              <w:tab/>
            </w:r>
            <w:r>
              <w:rPr>
                <w:noProof/>
                <w:webHidden/>
              </w:rPr>
              <w:fldChar w:fldCharType="begin"/>
            </w:r>
            <w:r>
              <w:rPr>
                <w:noProof/>
                <w:webHidden/>
              </w:rPr>
              <w:instrText xml:space="preserve"> PAGEREF _Toc118107323 \h </w:instrText>
            </w:r>
            <w:r>
              <w:rPr>
                <w:noProof/>
                <w:webHidden/>
              </w:rPr>
            </w:r>
            <w:r>
              <w:rPr>
                <w:noProof/>
                <w:webHidden/>
              </w:rPr>
              <w:fldChar w:fldCharType="separate"/>
            </w:r>
            <w:r>
              <w:rPr>
                <w:noProof/>
                <w:webHidden/>
              </w:rPr>
              <w:t>11</w:t>
            </w:r>
            <w:r>
              <w:rPr>
                <w:noProof/>
                <w:webHidden/>
              </w:rPr>
              <w:fldChar w:fldCharType="end"/>
            </w:r>
          </w:hyperlink>
        </w:p>
        <w:p w14:paraId="26A974C3" w14:textId="3D4E2179"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24" w:history="1">
            <w:r w:rsidRPr="0094224A">
              <w:rPr>
                <w:rStyle w:val="Kpr"/>
                <w:rFonts w:eastAsia="Calibri"/>
                <w:noProof/>
              </w:rPr>
              <w:t>5</w:t>
            </w:r>
            <w:r>
              <w:rPr>
                <w:rFonts w:eastAsiaTheme="minorEastAsia" w:cstheme="minorBidi"/>
                <w:noProof/>
                <w:sz w:val="22"/>
                <w:szCs w:val="22"/>
                <w:lang w:val="en-US" w:eastAsia="en-US"/>
              </w:rPr>
              <w:tab/>
            </w:r>
            <w:r w:rsidRPr="0094224A">
              <w:rPr>
                <w:rStyle w:val="Kpr"/>
                <w:rFonts w:eastAsia="Calibri"/>
                <w:noProof/>
              </w:rPr>
              <w:t>YAPTIRIM</w:t>
            </w:r>
            <w:r>
              <w:rPr>
                <w:noProof/>
                <w:webHidden/>
              </w:rPr>
              <w:tab/>
            </w:r>
            <w:r>
              <w:rPr>
                <w:noProof/>
                <w:webHidden/>
              </w:rPr>
              <w:fldChar w:fldCharType="begin"/>
            </w:r>
            <w:r>
              <w:rPr>
                <w:noProof/>
                <w:webHidden/>
              </w:rPr>
              <w:instrText xml:space="preserve"> PAGEREF _Toc118107324 \h </w:instrText>
            </w:r>
            <w:r>
              <w:rPr>
                <w:noProof/>
                <w:webHidden/>
              </w:rPr>
            </w:r>
            <w:r>
              <w:rPr>
                <w:noProof/>
                <w:webHidden/>
              </w:rPr>
              <w:fldChar w:fldCharType="separate"/>
            </w:r>
            <w:r>
              <w:rPr>
                <w:noProof/>
                <w:webHidden/>
              </w:rPr>
              <w:t>11</w:t>
            </w:r>
            <w:r>
              <w:rPr>
                <w:noProof/>
                <w:webHidden/>
              </w:rPr>
              <w:fldChar w:fldCharType="end"/>
            </w:r>
          </w:hyperlink>
        </w:p>
        <w:p w14:paraId="4DF12DC3" w14:textId="7A25E67B" w:rsidR="00A35979" w:rsidRDefault="00A35979">
          <w:pPr>
            <w:pStyle w:val="T1"/>
            <w:tabs>
              <w:tab w:val="left" w:pos="480"/>
              <w:tab w:val="right" w:leader="dot" w:pos="9170"/>
            </w:tabs>
            <w:rPr>
              <w:rFonts w:eastAsiaTheme="minorEastAsia" w:cstheme="minorBidi"/>
              <w:noProof/>
              <w:sz w:val="22"/>
              <w:szCs w:val="22"/>
              <w:lang w:val="en-US" w:eastAsia="en-US"/>
            </w:rPr>
          </w:pPr>
          <w:hyperlink w:anchor="_Toc118107325" w:history="1">
            <w:r w:rsidRPr="0094224A">
              <w:rPr>
                <w:rStyle w:val="Kpr"/>
                <w:rFonts w:eastAsia="Calibri"/>
                <w:noProof/>
              </w:rPr>
              <w:t>6</w:t>
            </w:r>
            <w:r>
              <w:rPr>
                <w:rFonts w:eastAsiaTheme="minorEastAsia" w:cstheme="minorBidi"/>
                <w:noProof/>
                <w:sz w:val="22"/>
                <w:szCs w:val="22"/>
                <w:lang w:val="en-US" w:eastAsia="en-US"/>
              </w:rPr>
              <w:tab/>
            </w:r>
            <w:r w:rsidRPr="0094224A">
              <w:rPr>
                <w:rStyle w:val="Kpr"/>
                <w:rFonts w:eastAsia="Calibri"/>
                <w:noProof/>
              </w:rPr>
              <w:t>İLGİLİ DOKÜMANLAR</w:t>
            </w:r>
            <w:r>
              <w:rPr>
                <w:noProof/>
                <w:webHidden/>
              </w:rPr>
              <w:tab/>
            </w:r>
            <w:r>
              <w:rPr>
                <w:noProof/>
                <w:webHidden/>
              </w:rPr>
              <w:fldChar w:fldCharType="begin"/>
            </w:r>
            <w:r>
              <w:rPr>
                <w:noProof/>
                <w:webHidden/>
              </w:rPr>
              <w:instrText xml:space="preserve"> PAGEREF _Toc118107325 \h </w:instrText>
            </w:r>
            <w:r>
              <w:rPr>
                <w:noProof/>
                <w:webHidden/>
              </w:rPr>
            </w:r>
            <w:r>
              <w:rPr>
                <w:noProof/>
                <w:webHidden/>
              </w:rPr>
              <w:fldChar w:fldCharType="separate"/>
            </w:r>
            <w:r>
              <w:rPr>
                <w:noProof/>
                <w:webHidden/>
              </w:rPr>
              <w:t>11</w:t>
            </w:r>
            <w:r>
              <w:rPr>
                <w:noProof/>
                <w:webHidden/>
              </w:rPr>
              <w:fldChar w:fldCharType="end"/>
            </w:r>
          </w:hyperlink>
        </w:p>
        <w:p w14:paraId="11D57061" w14:textId="38757246" w:rsidR="00A97E5D" w:rsidRDefault="00A97E5D">
          <w:r>
            <w:fldChar w:fldCharType="end"/>
          </w:r>
        </w:p>
      </w:sdtContent>
    </w:sdt>
    <w:p w14:paraId="6ED5DF80" w14:textId="77777777" w:rsidR="00A97E5D" w:rsidRDefault="00A97E5D">
      <w:pPr>
        <w:spacing w:line="240" w:lineRule="auto"/>
        <w:jc w:val="left"/>
        <w:rPr>
          <w:rFonts w:ascii="Calibri" w:eastAsia="Calibri" w:hAnsi="Calibri" w:cs="Calibri"/>
          <w:b/>
          <w:smallCaps/>
          <w:color w:val="000000"/>
          <w:lang w:eastAsia="en-US"/>
        </w:rPr>
      </w:pPr>
      <w:r>
        <w:rPr>
          <w:rFonts w:eastAsia="Calibri"/>
        </w:rPr>
        <w:br w:type="page"/>
      </w:r>
    </w:p>
    <w:p w14:paraId="1E593754" w14:textId="77777777" w:rsidR="007C11B6" w:rsidRPr="007C11B6" w:rsidRDefault="007C11B6" w:rsidP="007C11B6">
      <w:pPr>
        <w:pStyle w:val="Balk1"/>
        <w:rPr>
          <w:rFonts w:eastAsia="Calibri"/>
        </w:rPr>
      </w:pPr>
      <w:bookmarkStart w:id="2" w:name="_Toc118107310"/>
      <w:r w:rsidRPr="007C11B6">
        <w:rPr>
          <w:rFonts w:eastAsia="Calibri"/>
        </w:rPr>
        <w:lastRenderedPageBreak/>
        <w:t>AMAÇ</w:t>
      </w:r>
      <w:bookmarkEnd w:id="2"/>
    </w:p>
    <w:p w14:paraId="2AED9A1D" w14:textId="053D524F" w:rsidR="0013382A" w:rsidRDefault="007C11B6" w:rsidP="007C11B6">
      <w:r w:rsidRPr="007C11B6">
        <w:t xml:space="preserve">Bu prosedürün amacı, </w:t>
      </w:r>
      <w:r w:rsidR="00A35979" w:rsidRPr="00A35979">
        <w:t>İstanbul Nişantaşı Üniversitesi Bilgi Teknolojileri Daire Başkanlığı</w:t>
      </w:r>
      <w:r w:rsidR="00C56E0D" w:rsidRPr="00C56E0D">
        <w:rPr>
          <w:b/>
          <w:bCs/>
        </w:rPr>
        <w:t xml:space="preserve"> </w:t>
      </w:r>
      <w:r w:rsidR="00C56E0D">
        <w:t>sorumluluğundaki</w:t>
      </w:r>
      <w:r w:rsidRPr="007C11B6">
        <w:t xml:space="preserve"> </w:t>
      </w:r>
      <w:r w:rsidR="0013382A">
        <w:t xml:space="preserve">bilgi ve </w:t>
      </w:r>
      <w:r w:rsidR="00C56E0D">
        <w:t xml:space="preserve">bilgi sistemlerinin </w:t>
      </w:r>
      <w:r w:rsidR="0013382A">
        <w:t>sürekliğinin sağlanması için esasların tanımlanmasıdır.</w:t>
      </w:r>
    </w:p>
    <w:p w14:paraId="5FAC528D" w14:textId="621C7073" w:rsidR="007C11B6" w:rsidRPr="007C11B6" w:rsidRDefault="007C11B6" w:rsidP="007C11B6">
      <w:pPr>
        <w:rPr>
          <w:rFonts w:eastAsia="Calibri"/>
        </w:rPr>
      </w:pPr>
    </w:p>
    <w:p w14:paraId="70E7DE89" w14:textId="77777777" w:rsidR="007C11B6" w:rsidRPr="007C11B6" w:rsidRDefault="007C11B6" w:rsidP="007C11B6">
      <w:pPr>
        <w:pStyle w:val="Balk1"/>
        <w:rPr>
          <w:rFonts w:eastAsia="Calibri"/>
        </w:rPr>
      </w:pPr>
      <w:bookmarkStart w:id="3" w:name="_30j0zll"/>
      <w:bookmarkStart w:id="4" w:name="_Toc118107311"/>
      <w:bookmarkEnd w:id="3"/>
      <w:r w:rsidRPr="007C11B6">
        <w:rPr>
          <w:rFonts w:eastAsia="Calibri"/>
        </w:rPr>
        <w:t>KAPSAM</w:t>
      </w:r>
      <w:bookmarkEnd w:id="4"/>
    </w:p>
    <w:p w14:paraId="0A511C84" w14:textId="77BDE409" w:rsidR="007C11B6" w:rsidRDefault="00A35979" w:rsidP="007C11B6">
      <w:pPr>
        <w:rPr>
          <w:rFonts w:eastAsia="Calibri"/>
        </w:rPr>
      </w:pPr>
      <w:bookmarkStart w:id="5" w:name="_3znysh7"/>
      <w:bookmarkEnd w:id="5"/>
      <w:r w:rsidRPr="00A35979">
        <w:t>İstanbul Nişantaşı Üniversitesi Bilgi Teknolojileri Daire Başkanlığı</w:t>
      </w:r>
      <w:r w:rsidRPr="00C56E0D">
        <w:rPr>
          <w:b/>
          <w:bCs/>
        </w:rPr>
        <w:t xml:space="preserve"> </w:t>
      </w:r>
      <w:r w:rsidR="005E5AA8">
        <w:t xml:space="preserve">bünyesinde </w:t>
      </w:r>
      <w:r w:rsidR="00806E30">
        <w:t xml:space="preserve">tüm </w:t>
      </w:r>
      <w:r w:rsidR="005E5AA8">
        <w:t>bilgi</w:t>
      </w:r>
      <w:r w:rsidR="0013382A">
        <w:t xml:space="preserve"> ve bilgi</w:t>
      </w:r>
      <w:r w:rsidR="005E5AA8">
        <w:t xml:space="preserve"> sistemleri</w:t>
      </w:r>
      <w:r w:rsidR="00806E30">
        <w:t xml:space="preserve"> faaliyetleri </w:t>
      </w:r>
      <w:r w:rsidR="005E5AA8">
        <w:t>bu prosedür kapsamındadır</w:t>
      </w:r>
      <w:r w:rsidR="007C11B6">
        <w:t>.</w:t>
      </w:r>
    </w:p>
    <w:p w14:paraId="64BFB969" w14:textId="38C68B04" w:rsidR="007C11B6" w:rsidRDefault="007C11B6" w:rsidP="007C11B6">
      <w:pPr>
        <w:pStyle w:val="Balk1"/>
        <w:rPr>
          <w:rFonts w:eastAsia="Calibri"/>
        </w:rPr>
      </w:pPr>
      <w:bookmarkStart w:id="6" w:name="_Toc118107312"/>
      <w:r w:rsidRPr="007C11B6">
        <w:rPr>
          <w:rFonts w:eastAsia="Calibri"/>
        </w:rPr>
        <w:t>SORUMLULAR</w:t>
      </w:r>
      <w:bookmarkEnd w:id="6"/>
    </w:p>
    <w:p w14:paraId="33CFE1F5" w14:textId="375C42DD" w:rsidR="005A4C06" w:rsidRDefault="005A4C06" w:rsidP="005A4C06">
      <w:pPr>
        <w:rPr>
          <w:rFonts w:eastAsia="Calibri"/>
          <w:lang w:eastAsia="en-US"/>
        </w:rPr>
      </w:pPr>
    </w:p>
    <w:tbl>
      <w:tblPr>
        <w:tblStyle w:val="TabloKlavuzu"/>
        <w:tblW w:w="9180" w:type="dxa"/>
        <w:tblInd w:w="265" w:type="dxa"/>
        <w:tblLook w:val="04A0" w:firstRow="1" w:lastRow="0" w:firstColumn="1" w:lastColumn="0" w:noHBand="0" w:noVBand="1"/>
      </w:tblPr>
      <w:tblGrid>
        <w:gridCol w:w="1890"/>
        <w:gridCol w:w="7290"/>
      </w:tblGrid>
      <w:tr w:rsidR="005A4C06" w:rsidRPr="009501F3" w14:paraId="02EAF153" w14:textId="77777777">
        <w:trPr>
          <w:trHeight w:val="589"/>
          <w:tblHeader/>
        </w:trPr>
        <w:tc>
          <w:tcPr>
            <w:tcW w:w="1890" w:type="dxa"/>
            <w:shd w:val="clear" w:color="auto" w:fill="C6D9F1" w:themeFill="text2" w:themeFillTint="33"/>
          </w:tcPr>
          <w:p w14:paraId="1DB35ED6" w14:textId="77777777" w:rsidR="005A4C06" w:rsidRPr="009501F3" w:rsidRDefault="005A4C06">
            <w:pPr>
              <w:rPr>
                <w:b/>
                <w:bCs/>
              </w:rPr>
            </w:pPr>
            <w:r w:rsidRPr="009501F3">
              <w:rPr>
                <w:b/>
                <w:bCs/>
              </w:rPr>
              <w:t>Kurumsal Rol</w:t>
            </w:r>
          </w:p>
        </w:tc>
        <w:tc>
          <w:tcPr>
            <w:tcW w:w="7290" w:type="dxa"/>
            <w:shd w:val="clear" w:color="auto" w:fill="C6D9F1" w:themeFill="text2" w:themeFillTint="33"/>
          </w:tcPr>
          <w:p w14:paraId="0549FFE7" w14:textId="77777777" w:rsidR="005A4C06" w:rsidRPr="009501F3" w:rsidRDefault="005A4C06">
            <w:pPr>
              <w:rPr>
                <w:b/>
                <w:bCs/>
              </w:rPr>
            </w:pPr>
            <w:r w:rsidRPr="009501F3">
              <w:rPr>
                <w:b/>
                <w:bCs/>
              </w:rPr>
              <w:t>Sorumluluk</w:t>
            </w:r>
          </w:p>
        </w:tc>
      </w:tr>
      <w:tr w:rsidR="005A4C06" w:rsidRPr="009501F3" w14:paraId="354A1650" w14:textId="77777777">
        <w:trPr>
          <w:trHeight w:val="589"/>
        </w:trPr>
        <w:tc>
          <w:tcPr>
            <w:tcW w:w="1890" w:type="dxa"/>
          </w:tcPr>
          <w:p w14:paraId="0A38BDAB" w14:textId="5E84D455" w:rsidR="005A4C06" w:rsidRPr="009501F3" w:rsidRDefault="00A35979">
            <w:r>
              <w:t>BGYS Yöneticisi</w:t>
            </w:r>
          </w:p>
        </w:tc>
        <w:tc>
          <w:tcPr>
            <w:tcW w:w="7290" w:type="dxa"/>
          </w:tcPr>
          <w:p w14:paraId="0BF9DDC3" w14:textId="74D9A111" w:rsidR="005A4C06" w:rsidRPr="009501F3" w:rsidRDefault="00F13E1F" w:rsidP="005A4C06">
            <w:pPr>
              <w:pStyle w:val="ListeParagraf"/>
              <w:numPr>
                <w:ilvl w:val="0"/>
                <w:numId w:val="21"/>
              </w:numPr>
              <w:rPr>
                <w:szCs w:val="24"/>
              </w:rPr>
            </w:pPr>
            <w:r w:rsidRPr="009501F3">
              <w:rPr>
                <w:szCs w:val="24"/>
              </w:rPr>
              <w:t>İş sürekliliği</w:t>
            </w:r>
            <w:r w:rsidR="005A4C06" w:rsidRPr="009501F3">
              <w:rPr>
                <w:szCs w:val="24"/>
              </w:rPr>
              <w:t xml:space="preserve"> yönetimine dair hazırlanan dokümanların gözden geçirilerek </w:t>
            </w:r>
            <w:r w:rsidR="00A35979">
              <w:rPr>
                <w:szCs w:val="24"/>
              </w:rPr>
              <w:t>Genel Sekreter</w:t>
            </w:r>
            <w:r w:rsidR="005A4C06" w:rsidRPr="009501F3">
              <w:rPr>
                <w:szCs w:val="24"/>
              </w:rPr>
              <w:t xml:space="preserve"> tarafına sunulması</w:t>
            </w:r>
          </w:p>
          <w:p w14:paraId="17B92841" w14:textId="39798614" w:rsidR="00F81436" w:rsidRPr="009501F3" w:rsidRDefault="00F81436" w:rsidP="005A4C06">
            <w:pPr>
              <w:pStyle w:val="ListeParagraf"/>
              <w:numPr>
                <w:ilvl w:val="0"/>
                <w:numId w:val="21"/>
              </w:numPr>
              <w:rPr>
                <w:szCs w:val="24"/>
              </w:rPr>
            </w:pPr>
            <w:r w:rsidRPr="009501F3">
              <w:rPr>
                <w:szCs w:val="24"/>
              </w:rPr>
              <w:t xml:space="preserve">Bölüm </w:t>
            </w:r>
            <w:r w:rsidR="009501F3" w:rsidRPr="009501F3">
              <w:rPr>
                <w:szCs w:val="24"/>
              </w:rPr>
              <w:fldChar w:fldCharType="begin"/>
            </w:r>
            <w:r w:rsidR="009501F3" w:rsidRPr="009501F3">
              <w:rPr>
                <w:szCs w:val="24"/>
              </w:rPr>
              <w:instrText xml:space="preserve"> REF _Ref114821203 \n \h </w:instrText>
            </w:r>
            <w:r w:rsidR="009501F3">
              <w:rPr>
                <w:szCs w:val="24"/>
              </w:rPr>
              <w:instrText xml:space="preserve"> \* MERGEFORMAT </w:instrText>
            </w:r>
            <w:r w:rsidR="009501F3" w:rsidRPr="009501F3">
              <w:rPr>
                <w:szCs w:val="24"/>
              </w:rPr>
            </w:r>
            <w:r w:rsidR="009501F3" w:rsidRPr="009501F3">
              <w:rPr>
                <w:szCs w:val="24"/>
              </w:rPr>
              <w:fldChar w:fldCharType="separate"/>
            </w:r>
            <w:r w:rsidR="009501F3" w:rsidRPr="009501F3">
              <w:rPr>
                <w:szCs w:val="24"/>
                <w:cs/>
              </w:rPr>
              <w:t>‎</w:t>
            </w:r>
            <w:r w:rsidR="009501F3" w:rsidRPr="009501F3">
              <w:rPr>
                <w:szCs w:val="24"/>
              </w:rPr>
              <w:t>4.3</w:t>
            </w:r>
            <w:r w:rsidR="009501F3" w:rsidRPr="009501F3">
              <w:rPr>
                <w:szCs w:val="24"/>
              </w:rPr>
              <w:fldChar w:fldCharType="end"/>
            </w:r>
            <w:r w:rsidRPr="009501F3">
              <w:rPr>
                <w:szCs w:val="24"/>
              </w:rPr>
              <w:t>’de belirtilmiş sorumlulukların yerine getirilmesi</w:t>
            </w:r>
          </w:p>
        </w:tc>
      </w:tr>
      <w:tr w:rsidR="00F13E1F" w:rsidRPr="009501F3" w14:paraId="3140E6F9" w14:textId="77777777">
        <w:trPr>
          <w:trHeight w:val="589"/>
        </w:trPr>
        <w:tc>
          <w:tcPr>
            <w:tcW w:w="1890" w:type="dxa"/>
          </w:tcPr>
          <w:p w14:paraId="3333D384" w14:textId="16F4B18E" w:rsidR="00F13E1F" w:rsidRPr="009501F3" w:rsidRDefault="00A35979" w:rsidP="00F13E1F">
            <w:r>
              <w:t>BGYS Yönetim Temsilcisi</w:t>
            </w:r>
          </w:p>
        </w:tc>
        <w:tc>
          <w:tcPr>
            <w:tcW w:w="7290" w:type="dxa"/>
          </w:tcPr>
          <w:p w14:paraId="51EEAFFB" w14:textId="77777777" w:rsidR="00F13E1F" w:rsidRPr="009501F3" w:rsidRDefault="00F13E1F" w:rsidP="00F13E1F">
            <w:pPr>
              <w:pStyle w:val="ListeParagraf"/>
              <w:numPr>
                <w:ilvl w:val="0"/>
                <w:numId w:val="5"/>
              </w:numPr>
              <w:rPr>
                <w:szCs w:val="24"/>
              </w:rPr>
            </w:pPr>
            <w:r w:rsidRPr="009501F3">
              <w:rPr>
                <w:szCs w:val="24"/>
              </w:rPr>
              <w:t>Bu prosedürün hazırlanması</w:t>
            </w:r>
          </w:p>
          <w:p w14:paraId="664647E4" w14:textId="325578B7" w:rsidR="00F13E1F" w:rsidRPr="009501F3" w:rsidRDefault="00F13E1F" w:rsidP="00F13E1F">
            <w:pPr>
              <w:pStyle w:val="ListeParagraf"/>
              <w:numPr>
                <w:ilvl w:val="0"/>
                <w:numId w:val="21"/>
              </w:numPr>
              <w:rPr>
                <w:szCs w:val="24"/>
              </w:rPr>
            </w:pPr>
            <w:r w:rsidRPr="009501F3">
              <w:rPr>
                <w:szCs w:val="24"/>
              </w:rPr>
              <w:t xml:space="preserve">İş sürekliliği yönetimine dair dokümanların hazırlanması, kendi tarafından hazırlanamayacak dokümanlar için </w:t>
            </w:r>
            <w:r w:rsidR="00A35979">
              <w:rPr>
                <w:szCs w:val="24"/>
              </w:rPr>
              <w:t>BGYS Yöneticisi</w:t>
            </w:r>
            <w:r w:rsidR="009501F3" w:rsidRPr="009501F3">
              <w:rPr>
                <w:szCs w:val="24"/>
              </w:rPr>
              <w:t xml:space="preserve"> tarafına</w:t>
            </w:r>
            <w:r w:rsidRPr="009501F3">
              <w:rPr>
                <w:szCs w:val="24"/>
              </w:rPr>
              <w:t xml:space="preserve"> bilgi verilerek hazırlığın organize edilmesi</w:t>
            </w:r>
          </w:p>
        </w:tc>
      </w:tr>
      <w:tr w:rsidR="005A4C06" w:rsidRPr="009501F3" w14:paraId="3C4B17EF" w14:textId="77777777">
        <w:trPr>
          <w:trHeight w:val="589"/>
        </w:trPr>
        <w:tc>
          <w:tcPr>
            <w:tcW w:w="1890" w:type="dxa"/>
          </w:tcPr>
          <w:p w14:paraId="7646C696" w14:textId="3F6A236E" w:rsidR="005A4C06" w:rsidRPr="009501F3" w:rsidRDefault="00F13E1F" w:rsidP="005A4C06">
            <w:r w:rsidRPr="009501F3">
              <w:t>Bilgi Güvenliği Acil Durum Yönetim Takımı</w:t>
            </w:r>
          </w:p>
        </w:tc>
        <w:tc>
          <w:tcPr>
            <w:tcW w:w="7290" w:type="dxa"/>
          </w:tcPr>
          <w:p w14:paraId="7033DAC3" w14:textId="7E0CB166" w:rsidR="005A4C06" w:rsidRPr="009501F3" w:rsidRDefault="00F13E1F" w:rsidP="005A4C06">
            <w:pPr>
              <w:pStyle w:val="ListeParagraf"/>
              <w:numPr>
                <w:ilvl w:val="0"/>
                <w:numId w:val="21"/>
              </w:numPr>
              <w:rPr>
                <w:szCs w:val="24"/>
              </w:rPr>
            </w:pPr>
            <w:r w:rsidRPr="009501F3">
              <w:rPr>
                <w:szCs w:val="24"/>
              </w:rPr>
              <w:t xml:space="preserve">İş sürekliliği ile ilgili kriz durumunda </w:t>
            </w:r>
            <w:r w:rsidR="00F94695" w:rsidRPr="009501F3">
              <w:rPr>
                <w:szCs w:val="24"/>
              </w:rPr>
              <w:t>süreç, yönet</w:t>
            </w:r>
            <w:r w:rsidR="00F81436" w:rsidRPr="009501F3">
              <w:rPr>
                <w:szCs w:val="24"/>
              </w:rPr>
              <w:t>ilmesi</w:t>
            </w:r>
          </w:p>
          <w:p w14:paraId="6476CAB3" w14:textId="06197460" w:rsidR="00F94695" w:rsidRPr="009501F3" w:rsidRDefault="009501F3" w:rsidP="005A4C06">
            <w:pPr>
              <w:pStyle w:val="ListeParagraf"/>
              <w:numPr>
                <w:ilvl w:val="0"/>
                <w:numId w:val="21"/>
              </w:numPr>
              <w:rPr>
                <w:szCs w:val="24"/>
              </w:rPr>
            </w:pPr>
            <w:r w:rsidRPr="009501F3">
              <w:rPr>
                <w:szCs w:val="24"/>
              </w:rPr>
              <w:t xml:space="preserve">Bölüm </w:t>
            </w:r>
            <w:r w:rsidRPr="009501F3">
              <w:rPr>
                <w:szCs w:val="24"/>
              </w:rPr>
              <w:fldChar w:fldCharType="begin"/>
            </w:r>
            <w:r w:rsidRPr="009501F3">
              <w:rPr>
                <w:szCs w:val="24"/>
              </w:rPr>
              <w:instrText xml:space="preserve"> REF _Ref114821203 \n \h </w:instrText>
            </w:r>
            <w:r>
              <w:rPr>
                <w:szCs w:val="24"/>
              </w:rPr>
              <w:instrText xml:space="preserve"> \* MERGEFORMAT </w:instrText>
            </w:r>
            <w:r w:rsidRPr="009501F3">
              <w:rPr>
                <w:szCs w:val="24"/>
              </w:rPr>
            </w:r>
            <w:r w:rsidRPr="009501F3">
              <w:rPr>
                <w:szCs w:val="24"/>
              </w:rPr>
              <w:fldChar w:fldCharType="separate"/>
            </w:r>
            <w:r w:rsidRPr="009501F3">
              <w:rPr>
                <w:szCs w:val="24"/>
                <w:cs/>
              </w:rPr>
              <w:t>‎</w:t>
            </w:r>
            <w:r w:rsidRPr="009501F3">
              <w:rPr>
                <w:szCs w:val="24"/>
              </w:rPr>
              <w:t>4.3</w:t>
            </w:r>
            <w:r w:rsidRPr="009501F3">
              <w:rPr>
                <w:szCs w:val="24"/>
              </w:rPr>
              <w:fldChar w:fldCharType="end"/>
            </w:r>
            <w:r w:rsidRPr="009501F3">
              <w:rPr>
                <w:szCs w:val="24"/>
              </w:rPr>
              <w:t xml:space="preserve">’de </w:t>
            </w:r>
            <w:r w:rsidR="00F81436" w:rsidRPr="009501F3">
              <w:rPr>
                <w:szCs w:val="24"/>
              </w:rPr>
              <w:t>belirtilmiş sorumlulukların yerine getirilmesi</w:t>
            </w:r>
          </w:p>
        </w:tc>
      </w:tr>
      <w:tr w:rsidR="005A4C06" w:rsidRPr="009501F3" w14:paraId="6A3C8FC7" w14:textId="77777777">
        <w:tc>
          <w:tcPr>
            <w:tcW w:w="1890" w:type="dxa"/>
          </w:tcPr>
          <w:p w14:paraId="3EE6CB52" w14:textId="77777777" w:rsidR="005A4C06" w:rsidRPr="009501F3" w:rsidRDefault="005A4C06">
            <w:r w:rsidRPr="009501F3">
              <w:t>Bilgi Güvenliği Komitesi</w:t>
            </w:r>
          </w:p>
        </w:tc>
        <w:tc>
          <w:tcPr>
            <w:tcW w:w="7290" w:type="dxa"/>
          </w:tcPr>
          <w:p w14:paraId="3712E088" w14:textId="51B1B6EF" w:rsidR="005A4C06" w:rsidRPr="009501F3" w:rsidRDefault="005A4C06" w:rsidP="005A4C06">
            <w:pPr>
              <w:pStyle w:val="ListeParagraf"/>
              <w:numPr>
                <w:ilvl w:val="0"/>
                <w:numId w:val="5"/>
              </w:numPr>
              <w:rPr>
                <w:szCs w:val="24"/>
              </w:rPr>
            </w:pPr>
            <w:r w:rsidRPr="009501F3">
              <w:rPr>
                <w:szCs w:val="24"/>
              </w:rPr>
              <w:t>Bu politika ve güvenlik açıklarının yönetimine dair diğer süreç dokümanlarının onaylanması</w:t>
            </w:r>
          </w:p>
        </w:tc>
      </w:tr>
      <w:tr w:rsidR="005A4C06" w:rsidRPr="009501F3" w14:paraId="32F68CCF" w14:textId="77777777">
        <w:tc>
          <w:tcPr>
            <w:tcW w:w="1890" w:type="dxa"/>
          </w:tcPr>
          <w:p w14:paraId="3064C559" w14:textId="77777777" w:rsidR="005A4C06" w:rsidRPr="009501F3" w:rsidRDefault="005A4C06">
            <w:r w:rsidRPr="009501F3">
              <w:t>Üst yönetim</w:t>
            </w:r>
          </w:p>
        </w:tc>
        <w:tc>
          <w:tcPr>
            <w:tcW w:w="7290" w:type="dxa"/>
          </w:tcPr>
          <w:p w14:paraId="24F3AB12" w14:textId="5B510E8F" w:rsidR="005A4C06" w:rsidRPr="009501F3" w:rsidRDefault="009501F3" w:rsidP="005A4C06">
            <w:pPr>
              <w:pStyle w:val="ListeParagraf"/>
              <w:numPr>
                <w:ilvl w:val="0"/>
                <w:numId w:val="5"/>
              </w:numPr>
              <w:rPr>
                <w:szCs w:val="24"/>
              </w:rPr>
            </w:pPr>
            <w:r w:rsidRPr="009501F3">
              <w:rPr>
                <w:szCs w:val="24"/>
              </w:rPr>
              <w:t>İş sürekliliği</w:t>
            </w:r>
            <w:r w:rsidR="005A4C06" w:rsidRPr="009501F3">
              <w:rPr>
                <w:szCs w:val="24"/>
              </w:rPr>
              <w:t xml:space="preserve"> yönetimi için kaynak ayrılması</w:t>
            </w:r>
          </w:p>
        </w:tc>
      </w:tr>
      <w:tr w:rsidR="005A4C06" w:rsidRPr="005A4C06" w14:paraId="163589C5" w14:textId="77777777">
        <w:tc>
          <w:tcPr>
            <w:tcW w:w="1890" w:type="dxa"/>
          </w:tcPr>
          <w:p w14:paraId="3784AEAD" w14:textId="77777777" w:rsidR="005A4C06" w:rsidRPr="009501F3" w:rsidRDefault="005A4C06">
            <w:r w:rsidRPr="009501F3">
              <w:t>Tüm Kurum Personeli</w:t>
            </w:r>
          </w:p>
        </w:tc>
        <w:tc>
          <w:tcPr>
            <w:tcW w:w="7290" w:type="dxa"/>
          </w:tcPr>
          <w:p w14:paraId="782DF5A4" w14:textId="45E62AB1" w:rsidR="005A4C06" w:rsidRPr="009501F3" w:rsidRDefault="009501F3" w:rsidP="005A4C06">
            <w:pPr>
              <w:pStyle w:val="ListeParagraf"/>
              <w:numPr>
                <w:ilvl w:val="0"/>
                <w:numId w:val="5"/>
              </w:numPr>
              <w:rPr>
                <w:szCs w:val="24"/>
              </w:rPr>
            </w:pPr>
            <w:r w:rsidRPr="009501F3">
              <w:rPr>
                <w:szCs w:val="24"/>
              </w:rPr>
              <w:t>Prosedürde</w:t>
            </w:r>
            <w:r w:rsidR="005A4C06" w:rsidRPr="009501F3">
              <w:rPr>
                <w:szCs w:val="24"/>
              </w:rPr>
              <w:t xml:space="preserve"> tanımlı esaslara uygun hareket edilmesi</w:t>
            </w:r>
          </w:p>
        </w:tc>
      </w:tr>
    </w:tbl>
    <w:p w14:paraId="697DE47C" w14:textId="77777777" w:rsidR="005A4C06" w:rsidRDefault="005A4C06" w:rsidP="005A4C06">
      <w:pPr>
        <w:rPr>
          <w:rFonts w:eastAsia="Calibri"/>
          <w:lang w:eastAsia="en-US"/>
        </w:rPr>
      </w:pPr>
    </w:p>
    <w:p w14:paraId="5EF9FC98" w14:textId="77777777" w:rsidR="005A4C06" w:rsidRPr="005A4C06" w:rsidRDefault="005A4C06" w:rsidP="005A4C06">
      <w:pPr>
        <w:rPr>
          <w:rFonts w:eastAsia="Calibri"/>
          <w:lang w:eastAsia="en-US"/>
        </w:rPr>
      </w:pPr>
    </w:p>
    <w:p w14:paraId="5DD8AFF8" w14:textId="77777777" w:rsidR="00246035" w:rsidRDefault="00246035">
      <w:pPr>
        <w:spacing w:line="240" w:lineRule="auto"/>
        <w:jc w:val="left"/>
        <w:rPr>
          <w:rFonts w:ascii="Calibri" w:eastAsia="Calibri" w:hAnsi="Calibri" w:cs="Calibri"/>
          <w:b/>
          <w:smallCaps/>
          <w:color w:val="000000"/>
          <w:lang w:eastAsia="en-US"/>
        </w:rPr>
      </w:pPr>
      <w:bookmarkStart w:id="7" w:name="_tyjcwt"/>
      <w:bookmarkStart w:id="8" w:name="_3dy6vkm"/>
      <w:bookmarkEnd w:id="7"/>
      <w:bookmarkEnd w:id="8"/>
      <w:r>
        <w:rPr>
          <w:rFonts w:eastAsia="Calibri"/>
        </w:rPr>
        <w:lastRenderedPageBreak/>
        <w:br w:type="page"/>
      </w:r>
    </w:p>
    <w:p w14:paraId="62007E00" w14:textId="69C24B89" w:rsidR="007C11B6" w:rsidRPr="007C11B6" w:rsidRDefault="007C11B6" w:rsidP="007C11B6">
      <w:pPr>
        <w:pStyle w:val="Balk1"/>
        <w:rPr>
          <w:rFonts w:eastAsia="Calibri"/>
        </w:rPr>
      </w:pPr>
      <w:bookmarkStart w:id="9" w:name="_Toc118107313"/>
      <w:r w:rsidRPr="007C11B6">
        <w:rPr>
          <w:rFonts w:eastAsia="Calibri"/>
        </w:rPr>
        <w:lastRenderedPageBreak/>
        <w:t>UYGULAMA</w:t>
      </w:r>
      <w:bookmarkEnd w:id="9"/>
    </w:p>
    <w:p w14:paraId="71E4D7EC" w14:textId="06A6BD21" w:rsidR="0013382A" w:rsidRPr="00993D39" w:rsidRDefault="0013382A" w:rsidP="0013382A">
      <w:pPr>
        <w:pStyle w:val="Balk2"/>
      </w:pPr>
      <w:bookmarkStart w:id="10" w:name="_1ci93xb"/>
      <w:bookmarkStart w:id="11" w:name="_qsh70q"/>
      <w:bookmarkStart w:id="12" w:name="_Toc118107314"/>
      <w:bookmarkStart w:id="13" w:name="_Toc93758019"/>
      <w:bookmarkStart w:id="14" w:name="_Toc93755313"/>
      <w:bookmarkEnd w:id="10"/>
      <w:bookmarkEnd w:id="11"/>
      <w:r w:rsidRPr="00993D39">
        <w:t>BİLGİ GÜVENLİĞİ İŞ SÜREKLİLİĞİ İÇİN TANIMLAR</w:t>
      </w:r>
      <w:bookmarkEnd w:id="12"/>
    </w:p>
    <w:p w14:paraId="733C5C9C" w14:textId="6F3CF55D" w:rsidR="0013382A" w:rsidRPr="00993D39" w:rsidRDefault="0013382A" w:rsidP="0013382A">
      <w:pPr>
        <w:rPr>
          <w:rFonts w:asciiTheme="majorHAnsi" w:hAnsiTheme="majorHAnsi" w:cstheme="majorHAnsi"/>
          <w:b/>
        </w:rPr>
      </w:pPr>
      <w:r w:rsidRPr="00993D39">
        <w:rPr>
          <w:rFonts w:asciiTheme="majorHAnsi" w:hAnsiTheme="majorHAnsi" w:cstheme="majorHAnsi"/>
          <w:b/>
        </w:rPr>
        <w:t xml:space="preserve">BIA </w:t>
      </w:r>
      <w:r w:rsidRPr="00993D39">
        <w:rPr>
          <w:rFonts w:asciiTheme="majorHAnsi" w:hAnsiTheme="majorHAnsi" w:cstheme="majorHAnsi"/>
          <w:b/>
        </w:rPr>
        <w:tab/>
        <w:t xml:space="preserve">: Business Impact Analysis  </w:t>
      </w:r>
    </w:p>
    <w:p w14:paraId="6DB9D1D1" w14:textId="40E6273D" w:rsidR="0013382A" w:rsidRPr="00993D39" w:rsidRDefault="0013382A" w:rsidP="00246035">
      <w:r w:rsidRPr="00993D39">
        <w:t xml:space="preserve">Olası kesintilerin iş süreçlerine ve dolayısıyla firmaya olan etkisini belirleme çalışmasıdır. Bu çalışma kapsamında iş süreçleri analiz edilir ve süreçler ile bu süreçleri </w:t>
      </w:r>
      <w:r>
        <w:t>destekleyen</w:t>
      </w:r>
      <w:r w:rsidRPr="00993D39">
        <w:t xml:space="preserve"> BT bileşenleri için kabul edilebilir kesinti süreleri  ve veri kayıpları belirlenir.</w:t>
      </w:r>
    </w:p>
    <w:p w14:paraId="0CB33697" w14:textId="4FE05D90" w:rsidR="0013382A" w:rsidRPr="00993D39" w:rsidRDefault="006B1BD2" w:rsidP="0013382A">
      <w:pPr>
        <w:rPr>
          <w:rFonts w:asciiTheme="majorHAnsi" w:hAnsiTheme="majorHAnsi" w:cstheme="majorHAnsi"/>
          <w:b/>
          <w:color w:val="000000"/>
        </w:rPr>
      </w:pPr>
      <w:r>
        <w:rPr>
          <w:rFonts w:asciiTheme="majorHAnsi" w:hAnsiTheme="majorHAnsi" w:cstheme="majorHAnsi"/>
          <w:b/>
          <w:color w:val="000000"/>
        </w:rPr>
        <w:t>MTDT</w:t>
      </w:r>
      <w:r w:rsidR="0013382A" w:rsidRPr="00993D39">
        <w:rPr>
          <w:rFonts w:asciiTheme="majorHAnsi" w:hAnsiTheme="majorHAnsi" w:cstheme="majorHAnsi"/>
          <w:b/>
          <w:color w:val="000000"/>
        </w:rPr>
        <w:t xml:space="preserve"> : Maximum Tolerable </w:t>
      </w:r>
      <w:r>
        <w:rPr>
          <w:rFonts w:asciiTheme="majorHAnsi" w:hAnsiTheme="majorHAnsi" w:cstheme="majorHAnsi"/>
          <w:b/>
          <w:color w:val="000000"/>
        </w:rPr>
        <w:t>Down Time</w:t>
      </w:r>
    </w:p>
    <w:p w14:paraId="5241F57A" w14:textId="02AB465F" w:rsidR="0013382A" w:rsidRPr="00246035" w:rsidRDefault="0013382A" w:rsidP="0013382A">
      <w:r w:rsidRPr="00246035">
        <w:t>Bir iş süreci veya bilgi teknolojileri bileşeni için firmanın kabul edebileceği maksimum kesinti süresini ifade etmektedir. Örneğin; Bir iş süreci için MT</w:t>
      </w:r>
      <w:r w:rsidR="006B1BD2" w:rsidRPr="00246035">
        <w:t xml:space="preserve">DT </w:t>
      </w:r>
      <w:r w:rsidRPr="00246035">
        <w:t>değerinin 1 saat oluşu, sürecin herhangi bir nedenle çalışamaz hale gelmesi durumunda kurumun buna en fazla 1 saat tahammülü olduğunu gösterir. Bu sürenin aşılması durumunda firmanın ciddi boyutta zarara uğrayacağı öngörülmüştür. Zarar finansal olabileceği gibi firma itibarı da olabilir.</w:t>
      </w:r>
    </w:p>
    <w:p w14:paraId="4773331E" w14:textId="3891842A" w:rsidR="0013382A" w:rsidRPr="00993D39" w:rsidRDefault="006B1BD2" w:rsidP="0013382A">
      <w:pPr>
        <w:rPr>
          <w:rFonts w:asciiTheme="majorHAnsi" w:hAnsiTheme="majorHAnsi" w:cstheme="majorHAnsi"/>
          <w:b/>
        </w:rPr>
      </w:pPr>
      <w:r>
        <w:rPr>
          <w:rFonts w:asciiTheme="majorHAnsi" w:hAnsiTheme="majorHAnsi" w:cstheme="majorHAnsi"/>
          <w:b/>
        </w:rPr>
        <w:t xml:space="preserve">RPO: </w:t>
      </w:r>
      <w:r w:rsidR="0013382A" w:rsidRPr="00993D39">
        <w:rPr>
          <w:rFonts w:asciiTheme="majorHAnsi" w:hAnsiTheme="majorHAnsi" w:cstheme="majorHAnsi"/>
          <w:b/>
        </w:rPr>
        <w:t>Recovery Point Objective</w:t>
      </w:r>
    </w:p>
    <w:p w14:paraId="297CF206" w14:textId="50470BE6" w:rsidR="0013382A" w:rsidRPr="00246035" w:rsidRDefault="0013382A" w:rsidP="0013382A">
      <w:r w:rsidRPr="00246035">
        <w:t>Bir iş süreci veya BT bileşeni için kurumun kabul edebileceği maksimum veri kaybını süre olarak ifade eder. Örneğin; Bir iş süreci için RTO değerinin 12 saat oluşu, söz konusu iş sürecinin en fazla 12 saatlik veri kaybına tahammülü olduğunu gösterir. Herhangi bir nedenle veri kaybı yaşandığında en eski 12 saatlik veri geri yüklenebilmelidir.</w:t>
      </w:r>
    </w:p>
    <w:p w14:paraId="50A051F7" w14:textId="5381A9FC" w:rsidR="00446563" w:rsidRPr="00993D39" w:rsidRDefault="004947F2" w:rsidP="00446563">
      <w:pPr>
        <w:pStyle w:val="Balk2"/>
      </w:pPr>
      <w:bookmarkStart w:id="15" w:name="_Toc118107315"/>
      <w:r>
        <w:t>İŞ ETKİ ANALİZİ ÇALIŞMASI</w:t>
      </w:r>
      <w:bookmarkEnd w:id="15"/>
    </w:p>
    <w:p w14:paraId="6D04679C" w14:textId="6152A268" w:rsidR="006B1BD2" w:rsidRPr="00446563" w:rsidRDefault="004947F2" w:rsidP="00446563">
      <w:pPr>
        <w:pStyle w:val="Balk3"/>
      </w:pPr>
      <w:bookmarkStart w:id="16" w:name="_Toc535502755"/>
      <w:r>
        <w:t>Kritik Süreçlerin ve Kabul Edilebilir Değerlerin Belirlenmesi</w:t>
      </w:r>
    </w:p>
    <w:p w14:paraId="78F23D3D" w14:textId="09A97484" w:rsidR="004947F2" w:rsidRDefault="006B1BD2" w:rsidP="006B1BD2">
      <w:pPr>
        <w:spacing w:before="40" w:after="120"/>
        <w:rPr>
          <w:rFonts w:ascii="Calibri" w:hAnsi="Calibri" w:cs="Calibri"/>
        </w:rPr>
      </w:pPr>
      <w:r w:rsidRPr="004947F2">
        <w:rPr>
          <w:rFonts w:ascii="Calibri" w:hAnsi="Calibri" w:cs="Calibri"/>
        </w:rPr>
        <w:t xml:space="preserve">İş sürekliliği ile ilgili aksiyonların belirlenmesinden önce alınması gereken en kritik nokta kurumun iş süreçlerinin incelenerek kritiklik seviyelerinin ortaya konulmasıdır. Bu aşamada BGYS Yöneticisi ve ilgili </w:t>
      </w:r>
      <w:r w:rsidR="00A35979">
        <w:rPr>
          <w:rFonts w:ascii="Calibri" w:hAnsi="Calibri" w:cs="Calibri"/>
        </w:rPr>
        <w:t>ekip</w:t>
      </w:r>
      <w:r w:rsidRPr="004947F2">
        <w:rPr>
          <w:rFonts w:ascii="Calibri" w:hAnsi="Calibri" w:cs="Calibri"/>
        </w:rPr>
        <w:t xml:space="preserve"> sorumluları bir araya gelerek, süreçleri ve kesintiye uğramaları durumunda etkilerinin ne olacağını, belirlenir. Bulunan kritik süreçler</w:t>
      </w:r>
      <w:r w:rsidR="004947F2">
        <w:rPr>
          <w:rFonts w:ascii="Calibri" w:hAnsi="Calibri" w:cs="Calibri"/>
        </w:rPr>
        <w:t xml:space="preserve"> “</w:t>
      </w:r>
      <w:r w:rsidR="004947F2" w:rsidRPr="004947F2">
        <w:rPr>
          <w:rFonts w:ascii="Calibri" w:hAnsi="Calibri" w:cs="Calibri"/>
          <w:b/>
          <w:bCs/>
        </w:rPr>
        <w:t>BG-PR.13-FR.03 VE KRİTİK SÜREÇLER LİSTESİ VE İŞ SÜREKLİLİĞİ PLANI</w:t>
      </w:r>
      <w:r w:rsidR="004947F2">
        <w:rPr>
          <w:rFonts w:ascii="Calibri" w:hAnsi="Calibri" w:cs="Calibri"/>
        </w:rPr>
        <w:t>”</w:t>
      </w:r>
      <w:r w:rsidRPr="004947F2">
        <w:rPr>
          <w:rFonts w:ascii="Calibri" w:hAnsi="Calibri" w:cs="Calibri"/>
        </w:rPr>
        <w:t xml:space="preserve"> </w:t>
      </w:r>
      <w:r w:rsidR="004947F2">
        <w:rPr>
          <w:rFonts w:ascii="Calibri" w:hAnsi="Calibri" w:cs="Calibri"/>
        </w:rPr>
        <w:t xml:space="preserve">üzerinde </w:t>
      </w:r>
      <w:r w:rsidRPr="004947F2">
        <w:rPr>
          <w:rFonts w:ascii="Calibri" w:hAnsi="Calibri" w:cs="Calibri"/>
        </w:rPr>
        <w:t>listelenir</w:t>
      </w:r>
      <w:r w:rsidR="004947F2">
        <w:rPr>
          <w:rFonts w:ascii="Calibri" w:hAnsi="Calibri" w:cs="Calibri"/>
        </w:rPr>
        <w:t>.</w:t>
      </w:r>
      <w:r w:rsidRPr="004947F2">
        <w:rPr>
          <w:rFonts w:ascii="Calibri" w:hAnsi="Calibri" w:cs="Calibri"/>
        </w:rPr>
        <w:t xml:space="preserve"> </w:t>
      </w:r>
    </w:p>
    <w:p w14:paraId="0D1CD99C" w14:textId="42E5190B" w:rsidR="006B1BD2" w:rsidRPr="00F81436" w:rsidRDefault="006B1BD2" w:rsidP="006B1BD2">
      <w:pPr>
        <w:spacing w:before="40" w:after="120"/>
        <w:rPr>
          <w:rFonts w:ascii="Calibri" w:hAnsi="Calibri" w:cs="Calibri"/>
        </w:rPr>
      </w:pPr>
      <w:r w:rsidRPr="00F81436">
        <w:rPr>
          <w:rFonts w:ascii="Calibri" w:hAnsi="Calibri" w:cs="Calibri"/>
        </w:rPr>
        <w:t>Her kritik süreç için Kabul Edilebilir Kesinti Süresi (</w:t>
      </w:r>
      <w:r w:rsidR="00F81436" w:rsidRPr="00F81436">
        <w:rPr>
          <w:rFonts w:ascii="Calibri" w:hAnsi="Calibri" w:cs="Calibri"/>
          <w:b/>
          <w:color w:val="000000"/>
        </w:rPr>
        <w:t>Maximum Tolerable Down Time</w:t>
      </w:r>
      <w:r w:rsidRPr="00F81436">
        <w:rPr>
          <w:rFonts w:ascii="Calibri" w:hAnsi="Calibri" w:cs="Calibri"/>
        </w:rPr>
        <w:t>) ve Kabul Edilebilir Veri Kaybı (</w:t>
      </w:r>
      <w:r w:rsidR="00F81436" w:rsidRPr="00F81436">
        <w:rPr>
          <w:rFonts w:ascii="Calibri" w:hAnsi="Calibri" w:cs="Calibri"/>
          <w:b/>
        </w:rPr>
        <w:t>Recovery Point Objective</w:t>
      </w:r>
      <w:r w:rsidRPr="00F81436">
        <w:rPr>
          <w:rFonts w:ascii="Calibri" w:hAnsi="Calibri" w:cs="Calibri"/>
        </w:rPr>
        <w:t xml:space="preserve">) değerleri de ilgili birimlerden görüş alınarak </w:t>
      </w:r>
      <w:r w:rsidR="004947F2" w:rsidRPr="00F81436">
        <w:rPr>
          <w:rFonts w:ascii="Calibri" w:hAnsi="Calibri" w:cs="Calibri"/>
          <w:b/>
        </w:rPr>
        <w:t>aynı form üzerinde</w:t>
      </w:r>
      <w:r w:rsidRPr="00F81436">
        <w:rPr>
          <w:rFonts w:ascii="Calibri" w:hAnsi="Calibri" w:cs="Calibri"/>
        </w:rPr>
        <w:t xml:space="preserve"> belirtilir.</w:t>
      </w:r>
    </w:p>
    <w:p w14:paraId="19FEC707" w14:textId="55C7D783" w:rsidR="001B61C3" w:rsidRPr="00F81436" w:rsidRDefault="001B61C3" w:rsidP="006B1BD2">
      <w:pPr>
        <w:spacing w:before="40" w:after="120"/>
        <w:rPr>
          <w:rFonts w:ascii="Calibri" w:hAnsi="Calibri" w:cs="Calibri"/>
        </w:rPr>
      </w:pPr>
      <w:r w:rsidRPr="00F81436">
        <w:rPr>
          <w:rFonts w:ascii="Calibri" w:hAnsi="Calibri" w:cs="Calibri"/>
        </w:rPr>
        <w:lastRenderedPageBreak/>
        <w:t>Bu çalışma kapsamında aynı zamanda her bir kritik süreç/servis/sistem için sorumlular da belirlenir.</w:t>
      </w:r>
    </w:p>
    <w:p w14:paraId="26D4E148" w14:textId="68105F89" w:rsidR="006B1BD2" w:rsidRPr="001B61C3" w:rsidRDefault="006B1BD2" w:rsidP="001B61C3">
      <w:pPr>
        <w:pStyle w:val="Balk3"/>
      </w:pPr>
      <w:r w:rsidRPr="001B61C3">
        <w:t>İş Sürekliliğin</w:t>
      </w:r>
      <w:r w:rsidR="001B61C3" w:rsidRPr="001B61C3">
        <w:t xml:space="preserve">i Etkileyecek </w:t>
      </w:r>
      <w:r w:rsidR="004969A1">
        <w:t xml:space="preserve">Kaynakların </w:t>
      </w:r>
      <w:r w:rsidR="00B05683">
        <w:t>Değerlendirilmesi</w:t>
      </w:r>
    </w:p>
    <w:p w14:paraId="73C2825B" w14:textId="3AA02A32" w:rsidR="001B61C3" w:rsidRPr="00F81436" w:rsidRDefault="006B1BD2" w:rsidP="006B1BD2">
      <w:pPr>
        <w:rPr>
          <w:rFonts w:ascii="Calibri" w:hAnsi="Calibri" w:cs="Calibri"/>
        </w:rPr>
      </w:pPr>
      <w:r w:rsidRPr="00F81436">
        <w:rPr>
          <w:rFonts w:ascii="Calibri" w:hAnsi="Calibri" w:cs="Calibri"/>
        </w:rPr>
        <w:t xml:space="preserve">Kurumda işlerin devamı için kritik süreçlerin belirlenmesinden sonra bu süreçlere etkide bulunabilecek olası </w:t>
      </w:r>
      <w:r w:rsidR="001B61C3" w:rsidRPr="00F81436">
        <w:rPr>
          <w:rFonts w:ascii="Calibri" w:hAnsi="Calibri" w:cs="Calibri"/>
        </w:rPr>
        <w:t>acil durum kaynakları ve senaryoları</w:t>
      </w:r>
      <w:r w:rsidRPr="00F81436">
        <w:rPr>
          <w:rFonts w:ascii="Calibri" w:hAnsi="Calibri" w:cs="Calibri"/>
        </w:rPr>
        <w:t xml:space="preserve"> </w:t>
      </w:r>
      <w:r w:rsidR="00B05683">
        <w:rPr>
          <w:rFonts w:ascii="Calibri" w:hAnsi="Calibri" w:cs="Calibri"/>
        </w:rPr>
        <w:t>değerlendirilir</w:t>
      </w:r>
      <w:r w:rsidRPr="00F81436">
        <w:rPr>
          <w:rFonts w:ascii="Calibri" w:hAnsi="Calibri" w:cs="Calibri"/>
        </w:rPr>
        <w:t xml:space="preserve">. </w:t>
      </w:r>
      <w:r w:rsidR="001B61C3" w:rsidRPr="00F81436">
        <w:rPr>
          <w:rFonts w:ascii="Calibri" w:hAnsi="Calibri" w:cs="Calibri"/>
        </w:rPr>
        <w:t>Bu kaynaklar son kullanıcı bilgisayar arızasından deprem gibi doğal afetlere kadar geniş bir aralıkta olabilir.</w:t>
      </w:r>
    </w:p>
    <w:p w14:paraId="4F547253" w14:textId="59FB1229" w:rsidR="007022B4" w:rsidRPr="00F81436" w:rsidRDefault="007022B4" w:rsidP="006B1BD2">
      <w:pPr>
        <w:rPr>
          <w:rFonts w:ascii="Calibri" w:hAnsi="Calibri" w:cs="Calibri"/>
        </w:rPr>
      </w:pPr>
      <w:r w:rsidRPr="00F81436">
        <w:rPr>
          <w:rFonts w:ascii="Calibri" w:hAnsi="Calibri" w:cs="Calibri"/>
        </w:rPr>
        <w:t>Aşağıda bunlara örnekler verilmiştir.</w:t>
      </w:r>
    </w:p>
    <w:p w14:paraId="0FF4A090" w14:textId="01446A1F"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Doğal afetler</w:t>
      </w:r>
    </w:p>
    <w:p w14:paraId="38A7CAA1" w14:textId="6C10E806"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Sistem arızaları</w:t>
      </w:r>
    </w:p>
    <w:p w14:paraId="5FA228EA" w14:textId="7E772AD4"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Elektrik kesintileri</w:t>
      </w:r>
    </w:p>
    <w:p w14:paraId="22CF91B4" w14:textId="0CEE6379"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Internet kesintileri</w:t>
      </w:r>
    </w:p>
    <w:p w14:paraId="306AE22A" w14:textId="701229D4"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Personel erişim problemleri</w:t>
      </w:r>
    </w:p>
    <w:p w14:paraId="03DB971D" w14:textId="6A8E8A5E" w:rsidR="007022B4" w:rsidRPr="00F81436" w:rsidRDefault="007022B4" w:rsidP="007022B4">
      <w:pPr>
        <w:pStyle w:val="ListeParagraf"/>
        <w:numPr>
          <w:ilvl w:val="0"/>
          <w:numId w:val="5"/>
        </w:numPr>
        <w:rPr>
          <w:rFonts w:ascii="Calibri" w:hAnsi="Calibri" w:cs="Calibri"/>
        </w:rPr>
      </w:pPr>
      <w:r w:rsidRPr="00F81436">
        <w:rPr>
          <w:rFonts w:ascii="Calibri" w:hAnsi="Calibri" w:cs="Calibri"/>
        </w:rPr>
        <w:t>Siber saldırılar</w:t>
      </w:r>
    </w:p>
    <w:p w14:paraId="36F95944" w14:textId="406014B2" w:rsidR="001B61C3" w:rsidRPr="0003614D" w:rsidRDefault="000019B2" w:rsidP="0003614D">
      <w:pPr>
        <w:pStyle w:val="Balk3"/>
      </w:pPr>
      <w:r>
        <w:t>İş Sürekliliği Olay Etkile</w:t>
      </w:r>
      <w:r w:rsidR="004969A1">
        <w:t>rinin Belirlenmesi</w:t>
      </w:r>
    </w:p>
    <w:p w14:paraId="6AFCC5B8" w14:textId="1CE95382" w:rsidR="0003614D" w:rsidRDefault="0003614D" w:rsidP="0003614D">
      <w:pPr>
        <w:rPr>
          <w:rFonts w:asciiTheme="majorHAnsi" w:hAnsiTheme="majorHAnsi" w:cstheme="majorHAnsi"/>
        </w:rPr>
      </w:pPr>
      <w:r>
        <w:rPr>
          <w:rFonts w:asciiTheme="majorHAnsi" w:hAnsiTheme="majorHAnsi" w:cstheme="majorHAnsi"/>
        </w:rPr>
        <w:t>İş etki analizi kapsamında ayrıca “</w:t>
      </w:r>
      <w:r w:rsidRPr="004947F2">
        <w:rPr>
          <w:rFonts w:ascii="Calibri" w:hAnsi="Calibri" w:cs="Calibri"/>
          <w:b/>
          <w:bCs/>
        </w:rPr>
        <w:t>BG-PR.13-FR.03 VE KRİTİK SÜREÇLER LİSTESİ VE İŞ SÜREKLİLİĞİ PLANI</w:t>
      </w:r>
      <w:r>
        <w:rPr>
          <w:rFonts w:asciiTheme="majorHAnsi" w:hAnsiTheme="majorHAnsi" w:cstheme="majorHAnsi"/>
        </w:rPr>
        <w:t>” üzerinde her bir her bir servis/süreç/sistemin kurum iş sürekliliğine toplam etkisi üzerinde bir değerleme yapılır. Ayrıca aşağıdaki tablo baz alınarak bir etki puanı verilir.</w:t>
      </w:r>
    </w:p>
    <w:tbl>
      <w:tblPr>
        <w:tblStyle w:val="KlavuzuTablo4-Vurgu4"/>
        <w:tblW w:w="0" w:type="auto"/>
        <w:jc w:val="center"/>
        <w:tblLook w:val="04A0" w:firstRow="1" w:lastRow="0" w:firstColumn="1" w:lastColumn="0" w:noHBand="0" w:noVBand="1"/>
      </w:tblPr>
      <w:tblGrid>
        <w:gridCol w:w="1815"/>
        <w:gridCol w:w="1713"/>
        <w:gridCol w:w="5642"/>
      </w:tblGrid>
      <w:tr w:rsidR="0003614D" w:rsidRPr="00F81436" w14:paraId="33344687" w14:textId="77777777" w:rsidTr="001413A2">
        <w:trPr>
          <w:cnfStyle w:val="100000000000" w:firstRow="1" w:lastRow="0" w:firstColumn="0" w:lastColumn="0" w:oddVBand="0" w:evenVBand="0" w:oddHBand="0"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890" w:type="dxa"/>
          </w:tcPr>
          <w:p w14:paraId="30408CE0" w14:textId="0C799343" w:rsidR="0003614D" w:rsidRPr="00F81436" w:rsidRDefault="0003614D" w:rsidP="0003614D">
            <w:pPr>
              <w:rPr>
                <w:rFonts w:ascii="Calibri" w:hAnsi="Calibri" w:cs="Calibri"/>
              </w:rPr>
            </w:pPr>
            <w:r w:rsidRPr="00F81436">
              <w:rPr>
                <w:rFonts w:ascii="Calibri" w:hAnsi="Calibri" w:cs="Calibri"/>
              </w:rPr>
              <w:t>Etki Seviyesi</w:t>
            </w:r>
          </w:p>
        </w:tc>
        <w:tc>
          <w:tcPr>
            <w:tcW w:w="1800" w:type="dxa"/>
          </w:tcPr>
          <w:p w14:paraId="3769275F" w14:textId="20B3911D" w:rsidR="0003614D" w:rsidRPr="00F81436" w:rsidRDefault="0003614D" w:rsidP="0003614D">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Etki Puanı</w:t>
            </w:r>
          </w:p>
        </w:tc>
        <w:tc>
          <w:tcPr>
            <w:tcW w:w="6047" w:type="dxa"/>
          </w:tcPr>
          <w:p w14:paraId="5818319D" w14:textId="43655DBD" w:rsidR="0003614D" w:rsidRPr="00F81436" w:rsidRDefault="001413A2" w:rsidP="0003614D">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Etki Seviyesi Açıklaması</w:t>
            </w:r>
          </w:p>
        </w:tc>
      </w:tr>
      <w:tr w:rsidR="0003614D" w:rsidRPr="00F81436" w14:paraId="1D1D6AB7" w14:textId="77777777" w:rsidTr="001413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7782717F" w14:textId="36461204" w:rsidR="0003614D" w:rsidRPr="00F81436" w:rsidRDefault="0003614D" w:rsidP="0003614D">
            <w:pPr>
              <w:rPr>
                <w:rFonts w:ascii="Calibri" w:hAnsi="Calibri" w:cs="Calibri"/>
              </w:rPr>
            </w:pPr>
            <w:r w:rsidRPr="00F81436">
              <w:rPr>
                <w:rFonts w:ascii="Calibri" w:hAnsi="Calibri" w:cs="Calibri"/>
              </w:rPr>
              <w:t>Çok Yüksek</w:t>
            </w:r>
          </w:p>
        </w:tc>
        <w:tc>
          <w:tcPr>
            <w:tcW w:w="1800" w:type="dxa"/>
          </w:tcPr>
          <w:p w14:paraId="624907C6" w14:textId="23D2D69D" w:rsidR="0003614D" w:rsidRPr="00F81436" w:rsidRDefault="0003614D" w:rsidP="0003614D">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1436">
              <w:rPr>
                <w:rFonts w:ascii="Calibri" w:hAnsi="Calibri" w:cs="Calibri"/>
              </w:rPr>
              <w:t>4</w:t>
            </w:r>
          </w:p>
        </w:tc>
        <w:tc>
          <w:tcPr>
            <w:tcW w:w="6047" w:type="dxa"/>
          </w:tcPr>
          <w:p w14:paraId="26BC33D6" w14:textId="6268D2AA" w:rsidR="0003614D" w:rsidRPr="00F81436" w:rsidRDefault="001413A2" w:rsidP="0003614D">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1436">
              <w:rPr>
                <w:rFonts w:ascii="Calibri" w:hAnsi="Calibri" w:cs="Calibri"/>
              </w:rPr>
              <w:t>İş sürekliliği kurum bazında tamamen duracak şekilde etkilenir.</w:t>
            </w:r>
          </w:p>
        </w:tc>
      </w:tr>
      <w:tr w:rsidR="0003614D" w:rsidRPr="00F81436" w14:paraId="1BA0779A" w14:textId="77777777" w:rsidTr="001413A2">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0C93BD62" w14:textId="4F8EC253" w:rsidR="0003614D" w:rsidRPr="00F81436" w:rsidRDefault="0003614D" w:rsidP="0003614D">
            <w:pPr>
              <w:rPr>
                <w:rFonts w:ascii="Calibri" w:hAnsi="Calibri" w:cs="Calibri"/>
              </w:rPr>
            </w:pPr>
            <w:r w:rsidRPr="00F81436">
              <w:rPr>
                <w:rFonts w:ascii="Calibri" w:hAnsi="Calibri" w:cs="Calibri"/>
              </w:rPr>
              <w:t>Yüksek</w:t>
            </w:r>
          </w:p>
        </w:tc>
        <w:tc>
          <w:tcPr>
            <w:tcW w:w="1800" w:type="dxa"/>
          </w:tcPr>
          <w:p w14:paraId="1AD51658" w14:textId="6A7FFDAE" w:rsidR="0003614D" w:rsidRPr="00F81436" w:rsidRDefault="0003614D" w:rsidP="0003614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3</w:t>
            </w:r>
          </w:p>
        </w:tc>
        <w:tc>
          <w:tcPr>
            <w:tcW w:w="6047" w:type="dxa"/>
          </w:tcPr>
          <w:p w14:paraId="7BC6FB37" w14:textId="0D9DC390" w:rsidR="0003614D" w:rsidRPr="00F81436" w:rsidRDefault="001413A2" w:rsidP="0003614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İş sürekliliği kurum bazında kısmen duracak şekilde etkilenir.</w:t>
            </w:r>
          </w:p>
        </w:tc>
      </w:tr>
      <w:tr w:rsidR="0003614D" w:rsidRPr="00F81436" w14:paraId="7F8EAB81" w14:textId="77777777" w:rsidTr="001413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761903EB" w14:textId="506DEA79" w:rsidR="0003614D" w:rsidRPr="00F81436" w:rsidRDefault="0003614D" w:rsidP="0003614D">
            <w:pPr>
              <w:rPr>
                <w:rFonts w:ascii="Calibri" w:hAnsi="Calibri" w:cs="Calibri"/>
              </w:rPr>
            </w:pPr>
            <w:r w:rsidRPr="00F81436">
              <w:rPr>
                <w:rFonts w:ascii="Calibri" w:hAnsi="Calibri" w:cs="Calibri"/>
              </w:rPr>
              <w:t>Orta</w:t>
            </w:r>
          </w:p>
        </w:tc>
        <w:tc>
          <w:tcPr>
            <w:tcW w:w="1800" w:type="dxa"/>
          </w:tcPr>
          <w:p w14:paraId="38B83852" w14:textId="4B33E256" w:rsidR="0003614D" w:rsidRPr="00F81436" w:rsidRDefault="0003614D" w:rsidP="0003614D">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1436">
              <w:rPr>
                <w:rFonts w:ascii="Calibri" w:hAnsi="Calibri" w:cs="Calibri"/>
              </w:rPr>
              <w:t>2</w:t>
            </w:r>
          </w:p>
        </w:tc>
        <w:tc>
          <w:tcPr>
            <w:tcW w:w="6047" w:type="dxa"/>
          </w:tcPr>
          <w:p w14:paraId="0E5575A3" w14:textId="6135E711" w:rsidR="0003614D" w:rsidRPr="00F81436" w:rsidRDefault="001413A2" w:rsidP="0003614D">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1436">
              <w:rPr>
                <w:rFonts w:ascii="Calibri" w:hAnsi="Calibri" w:cs="Calibri"/>
              </w:rPr>
              <w:t>İş sürekliliği birim bazında etkilenir.</w:t>
            </w:r>
          </w:p>
        </w:tc>
      </w:tr>
      <w:tr w:rsidR="0003614D" w:rsidRPr="00F81436" w14:paraId="2009266F" w14:textId="77777777" w:rsidTr="001413A2">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1F566409" w14:textId="56D8DC10" w:rsidR="0003614D" w:rsidRPr="00F81436" w:rsidRDefault="0003614D" w:rsidP="0003614D">
            <w:pPr>
              <w:rPr>
                <w:rFonts w:ascii="Calibri" w:hAnsi="Calibri" w:cs="Calibri"/>
              </w:rPr>
            </w:pPr>
            <w:r w:rsidRPr="00F81436">
              <w:rPr>
                <w:rFonts w:ascii="Calibri" w:hAnsi="Calibri" w:cs="Calibri"/>
              </w:rPr>
              <w:t>Düşük</w:t>
            </w:r>
          </w:p>
        </w:tc>
        <w:tc>
          <w:tcPr>
            <w:tcW w:w="1800" w:type="dxa"/>
          </w:tcPr>
          <w:p w14:paraId="50485D99" w14:textId="207EED30" w:rsidR="0003614D" w:rsidRPr="00F81436" w:rsidRDefault="0003614D" w:rsidP="0003614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1</w:t>
            </w:r>
          </w:p>
        </w:tc>
        <w:tc>
          <w:tcPr>
            <w:tcW w:w="6047" w:type="dxa"/>
          </w:tcPr>
          <w:p w14:paraId="033B967F" w14:textId="6A071C70" w:rsidR="0003614D" w:rsidRPr="00F81436" w:rsidRDefault="001413A2" w:rsidP="0003614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1436">
              <w:rPr>
                <w:rFonts w:ascii="Calibri" w:hAnsi="Calibri" w:cs="Calibri"/>
              </w:rPr>
              <w:t>İş sürekliliği bireysel bazda duracak şekilde etkilenir.</w:t>
            </w:r>
          </w:p>
        </w:tc>
      </w:tr>
    </w:tbl>
    <w:p w14:paraId="3E355C39" w14:textId="77777777" w:rsidR="0003614D" w:rsidRDefault="0003614D" w:rsidP="0003614D">
      <w:pPr>
        <w:rPr>
          <w:rFonts w:asciiTheme="majorHAnsi" w:hAnsiTheme="majorHAnsi" w:cstheme="majorHAnsi"/>
        </w:rPr>
      </w:pPr>
    </w:p>
    <w:p w14:paraId="67A22D72" w14:textId="3035E469" w:rsidR="00AC045C" w:rsidRPr="00F81436" w:rsidRDefault="00B05683" w:rsidP="00AC045C">
      <w:pPr>
        <w:pStyle w:val="Balk2"/>
        <w:rPr>
          <w:rFonts w:ascii="Calibri" w:hAnsi="Calibri"/>
        </w:rPr>
      </w:pPr>
      <w:bookmarkStart w:id="17" w:name="_Ref114821203"/>
      <w:bookmarkStart w:id="18" w:name="_Toc118107316"/>
      <w:r>
        <w:rPr>
          <w:rFonts w:ascii="Calibri" w:hAnsi="Calibri"/>
        </w:rPr>
        <w:lastRenderedPageBreak/>
        <w:t xml:space="preserve">SÜREÇ VE ACİL DURUM SORUMLULARI </w:t>
      </w:r>
      <w:r w:rsidR="00AC045C" w:rsidRPr="00F81436">
        <w:rPr>
          <w:rFonts w:ascii="Calibri" w:hAnsi="Calibri"/>
        </w:rPr>
        <w:t>BELİRLENMESİ</w:t>
      </w:r>
      <w:bookmarkEnd w:id="17"/>
      <w:bookmarkEnd w:id="18"/>
      <w:r w:rsidR="00AC045C" w:rsidRPr="00F81436">
        <w:rPr>
          <w:rFonts w:ascii="Calibri" w:hAnsi="Calibri"/>
        </w:rPr>
        <w:t xml:space="preserve"> </w:t>
      </w:r>
    </w:p>
    <w:p w14:paraId="53B66C84" w14:textId="77777777" w:rsidR="00AC045C" w:rsidRPr="00F81436" w:rsidRDefault="00AC045C" w:rsidP="00AC045C">
      <w:pPr>
        <w:rPr>
          <w:rFonts w:ascii="Calibri" w:hAnsi="Calibri" w:cs="Calibri"/>
        </w:rPr>
      </w:pPr>
      <w:r w:rsidRPr="00F81436">
        <w:rPr>
          <w:rFonts w:ascii="Calibri" w:hAnsi="Calibri" w:cs="Calibri"/>
        </w:rPr>
        <w:t>İş sürekliliği kapsamında faaliyetlerin yönetimi için kurum içinde farklı birimlerin farklı seviyede sorumlulukları mevcuttur.</w:t>
      </w:r>
    </w:p>
    <w:p w14:paraId="186DF8B2" w14:textId="77777777" w:rsidR="00AC045C" w:rsidRPr="00F81436" w:rsidRDefault="00AC045C" w:rsidP="00AC045C">
      <w:pPr>
        <w:rPr>
          <w:rFonts w:ascii="Calibri" w:hAnsi="Calibri" w:cs="Calibri"/>
        </w:rPr>
      </w:pPr>
      <w:r w:rsidRPr="00F81436">
        <w:rPr>
          <w:rFonts w:ascii="Calibri" w:hAnsi="Calibri" w:cs="Calibri"/>
        </w:rPr>
        <w:t>Bu noktada en kritik taraflar “İlgili Süreç Sorumlusu” ve “Bilgi Güvenliği Acil Durum Yönetim Takımı” olarak aşağıda tanımlanmıştır.</w:t>
      </w:r>
    </w:p>
    <w:p w14:paraId="4DEA77FD" w14:textId="77777777" w:rsidR="00AC045C" w:rsidRPr="00993D39" w:rsidRDefault="00AC045C" w:rsidP="00AC045C">
      <w:pPr>
        <w:pStyle w:val="ListeParagraf"/>
        <w:numPr>
          <w:ilvl w:val="0"/>
          <w:numId w:val="25"/>
        </w:numPr>
        <w:rPr>
          <w:rFonts w:asciiTheme="majorHAnsi" w:hAnsiTheme="majorHAnsi" w:cstheme="majorHAnsi"/>
          <w:b/>
          <w:szCs w:val="24"/>
          <w:u w:val="single"/>
        </w:rPr>
      </w:pPr>
      <w:r w:rsidRPr="00993D39">
        <w:rPr>
          <w:rFonts w:asciiTheme="majorHAnsi" w:hAnsiTheme="majorHAnsi" w:cstheme="majorHAnsi"/>
          <w:b/>
          <w:szCs w:val="24"/>
          <w:u w:val="single"/>
        </w:rPr>
        <w:t>İlgili Süreç Sorumlusu</w:t>
      </w:r>
    </w:p>
    <w:p w14:paraId="38B113E6" w14:textId="2356FFDB" w:rsidR="00AC045C" w:rsidRDefault="00AC045C" w:rsidP="00727181">
      <w:r w:rsidRPr="00993D39">
        <w:t xml:space="preserve">İlgili süreç ya da sistemle ilgili felaket durumu oluşmadan önce probleme müdahale edecek kişidir. </w:t>
      </w:r>
    </w:p>
    <w:p w14:paraId="7C553159" w14:textId="77777777" w:rsidR="00AC045C" w:rsidRPr="00993D39" w:rsidRDefault="00AC045C" w:rsidP="00AC045C">
      <w:r>
        <w:t>Her bir kritik süreç/servis/sistem için sorumlu kişi ve vekili “</w:t>
      </w:r>
      <w:r w:rsidRPr="00DC27EB">
        <w:rPr>
          <w:b/>
          <w:bCs/>
        </w:rPr>
        <w:t>BG-PR.13-FR.03 İŞ SÜREKLİLİĞİ PLANI VE KRİTİK SÜREÇLER LİSTESİ FORMU</w:t>
      </w:r>
      <w:r>
        <w:t xml:space="preserve">” içinde yer alır. </w:t>
      </w:r>
    </w:p>
    <w:p w14:paraId="6B531884" w14:textId="77777777" w:rsidR="00AC045C" w:rsidRPr="00993D39" w:rsidRDefault="00AC045C" w:rsidP="00AC045C">
      <w:pPr>
        <w:pStyle w:val="ListeParagraf"/>
        <w:numPr>
          <w:ilvl w:val="0"/>
          <w:numId w:val="25"/>
        </w:numPr>
        <w:rPr>
          <w:rFonts w:asciiTheme="majorHAnsi" w:hAnsiTheme="majorHAnsi" w:cstheme="majorHAnsi"/>
          <w:b/>
          <w:szCs w:val="24"/>
          <w:u w:val="single"/>
        </w:rPr>
      </w:pPr>
      <w:r>
        <w:rPr>
          <w:rFonts w:asciiTheme="majorHAnsi" w:hAnsiTheme="majorHAnsi" w:cstheme="majorHAnsi"/>
          <w:b/>
          <w:szCs w:val="24"/>
          <w:u w:val="single"/>
        </w:rPr>
        <w:t xml:space="preserve">Bilgi Güvenliği </w:t>
      </w:r>
      <w:r w:rsidRPr="00993D39">
        <w:rPr>
          <w:rFonts w:asciiTheme="majorHAnsi" w:hAnsiTheme="majorHAnsi" w:cstheme="majorHAnsi"/>
          <w:b/>
          <w:szCs w:val="24"/>
          <w:u w:val="single"/>
        </w:rPr>
        <w:t>Acil Durum Yönetim Takımı</w:t>
      </w:r>
    </w:p>
    <w:p w14:paraId="6DE08373" w14:textId="77777777" w:rsidR="00AC045C" w:rsidRPr="00993D39" w:rsidRDefault="00AC045C" w:rsidP="00AC045C">
      <w:r w:rsidRPr="00993D39">
        <w:t>Kriz durumu oluştuğunda sürece müdahale eden ekiptir.</w:t>
      </w:r>
      <w:r>
        <w:t xml:space="preserve"> </w:t>
      </w:r>
      <w:r w:rsidRPr="00993D39">
        <w:t>Görevleri aşağıda yer almaktadır.</w:t>
      </w:r>
      <w:r>
        <w:t xml:space="preserve"> Acil durum kapsamında görevli kişilerin isimleri “</w:t>
      </w:r>
      <w:r w:rsidRPr="00DC27EB">
        <w:rPr>
          <w:b/>
          <w:bCs/>
        </w:rPr>
        <w:t>BG-PR.13-FR.01 ACİL DURUM GÖREV LİSTESİ FORMU</w:t>
      </w:r>
      <w:r>
        <w:t>” içinde yer alır.</w:t>
      </w:r>
    </w:p>
    <w:p w14:paraId="591FCA96" w14:textId="77777777" w:rsidR="00AC045C" w:rsidRPr="00993D39" w:rsidRDefault="00AC045C" w:rsidP="00AC045C">
      <w:pPr>
        <w:pStyle w:val="ListeParagraf"/>
        <w:numPr>
          <w:ilvl w:val="0"/>
          <w:numId w:val="5"/>
        </w:numPr>
      </w:pPr>
      <w:r w:rsidRPr="00993D39">
        <w:t>Yapılan bildirimin bir felaket durumu olup olamayacağı konusunda ilk değerlendirmeyi yapmak.</w:t>
      </w:r>
    </w:p>
    <w:p w14:paraId="33ABC76A" w14:textId="77777777" w:rsidR="00AC045C" w:rsidRPr="00993D39" w:rsidRDefault="00AC045C" w:rsidP="00AC045C">
      <w:pPr>
        <w:pStyle w:val="ListeParagraf"/>
        <w:numPr>
          <w:ilvl w:val="0"/>
          <w:numId w:val="5"/>
        </w:numPr>
      </w:pPr>
      <w:r w:rsidRPr="00993D39">
        <w:t xml:space="preserve">Krizin derinleşmesine müdahale etmek. </w:t>
      </w:r>
    </w:p>
    <w:p w14:paraId="600E0F10" w14:textId="77777777" w:rsidR="00AC045C" w:rsidRPr="00993D39" w:rsidRDefault="00AC045C" w:rsidP="00AC045C">
      <w:pPr>
        <w:pStyle w:val="ListeParagraf"/>
        <w:numPr>
          <w:ilvl w:val="0"/>
          <w:numId w:val="5"/>
        </w:numPr>
      </w:pPr>
      <w:r w:rsidRPr="00993D39">
        <w:t>Acil durumlarda ihtiyaç duyulan yönetim faaliyetlerini yerine getirmek.</w:t>
      </w:r>
    </w:p>
    <w:p w14:paraId="1664C5B0" w14:textId="77777777" w:rsidR="00AC045C" w:rsidRPr="00993D39" w:rsidRDefault="00AC045C" w:rsidP="00AC045C">
      <w:pPr>
        <w:pStyle w:val="ListeParagraf"/>
        <w:numPr>
          <w:ilvl w:val="0"/>
          <w:numId w:val="5"/>
        </w:numPr>
      </w:pPr>
      <w:r w:rsidRPr="00993D39">
        <w:t>Hasar tespiti yapmak.</w:t>
      </w:r>
    </w:p>
    <w:p w14:paraId="3300A17E" w14:textId="77777777" w:rsidR="00AC045C" w:rsidRPr="00993D39" w:rsidRDefault="00AC045C" w:rsidP="00AC045C">
      <w:pPr>
        <w:pStyle w:val="ListeParagraf"/>
        <w:numPr>
          <w:ilvl w:val="0"/>
          <w:numId w:val="5"/>
        </w:numPr>
      </w:pPr>
      <w:r w:rsidRPr="00993D39">
        <w:t>Kurtarma ile ilgili faaliyetleri planlamak.</w:t>
      </w:r>
    </w:p>
    <w:p w14:paraId="3A402D39" w14:textId="77777777" w:rsidR="00AC045C" w:rsidRPr="00993D39" w:rsidRDefault="00AC045C" w:rsidP="00AC045C">
      <w:pPr>
        <w:pStyle w:val="ListeParagraf"/>
        <w:numPr>
          <w:ilvl w:val="0"/>
          <w:numId w:val="5"/>
        </w:numPr>
      </w:pPr>
      <w:r w:rsidRPr="00993D39">
        <w:t>Kurtarma faaliyetlerini koordine etmek.</w:t>
      </w:r>
    </w:p>
    <w:p w14:paraId="4B13C45D" w14:textId="77777777" w:rsidR="00AC045C" w:rsidRPr="00993D39" w:rsidRDefault="00AC045C" w:rsidP="00AC045C">
      <w:pPr>
        <w:pStyle w:val="ListeParagraf"/>
        <w:numPr>
          <w:ilvl w:val="0"/>
          <w:numId w:val="5"/>
        </w:numPr>
      </w:pPr>
      <w:r w:rsidRPr="00993D39">
        <w:t>Kriz ile yaşanan durumun etkisini analiz ederek ve maliyet raporu hazırlamak.  İlgili raporu Üst Yönetime sunmak.</w:t>
      </w:r>
    </w:p>
    <w:p w14:paraId="506109C3" w14:textId="77777777" w:rsidR="00AC045C" w:rsidRPr="00993D39" w:rsidRDefault="00AC045C" w:rsidP="00AC045C">
      <w:pPr>
        <w:pStyle w:val="ListeParagraf"/>
        <w:numPr>
          <w:ilvl w:val="0"/>
          <w:numId w:val="5"/>
        </w:numPr>
      </w:pPr>
      <w:r w:rsidRPr="00993D39">
        <w:t xml:space="preserve">Devreye alınan süreçler ile ilgili süreç sorumlularına ve üst yönetime bilgi vermek. </w:t>
      </w:r>
    </w:p>
    <w:p w14:paraId="35C05FD9" w14:textId="77777777" w:rsidR="00AC045C" w:rsidRPr="00834C65" w:rsidRDefault="00AC045C" w:rsidP="00834C65">
      <w:pPr>
        <w:rPr>
          <w:b/>
          <w:bCs/>
          <w:u w:val="single"/>
        </w:rPr>
      </w:pPr>
      <w:r w:rsidRPr="00834C65">
        <w:rPr>
          <w:b/>
          <w:bCs/>
          <w:u w:val="single"/>
        </w:rPr>
        <w:t>Bilgi Sistemleri İş Sürekliliği Detaylı Sorumluluk Tablosu</w:t>
      </w:r>
    </w:p>
    <w:p w14:paraId="3029D1CA" w14:textId="77777777" w:rsidR="00AC045C" w:rsidRPr="00993D39" w:rsidRDefault="00AC045C" w:rsidP="00AC045C">
      <w:r>
        <w:t>Bilgi sistemleri iş sürekliliği</w:t>
      </w:r>
      <w:r w:rsidRPr="00993D39">
        <w:t xml:space="preserve"> ile ilgili bu grup dışında diğer paydaşlarında görev ve sorumlukları mevcuttur. Bununla alakalı detaylı görevlendirme matrisi aşağıda verilmiştir.</w:t>
      </w:r>
    </w:p>
    <w:p w14:paraId="4F61F093" w14:textId="22C70A73" w:rsidR="00AC045C" w:rsidRPr="00993D39" w:rsidRDefault="00AC045C" w:rsidP="00AC045C">
      <w:r w:rsidRPr="00993D39">
        <w:t>(R) Responsible (</w:t>
      </w:r>
      <w:r w:rsidR="00EF3447">
        <w:t>İşi Yapan</w:t>
      </w:r>
      <w:r w:rsidRPr="00993D39">
        <w:t xml:space="preserve">) </w:t>
      </w:r>
      <w:r w:rsidRPr="00993D39">
        <w:tab/>
      </w:r>
      <w:r w:rsidRPr="00993D39">
        <w:tab/>
        <w:t>– Ana sorumlu ve iş tahsisi yapandır.</w:t>
      </w:r>
    </w:p>
    <w:p w14:paraId="7B570819" w14:textId="77777777" w:rsidR="00AC045C" w:rsidRPr="00993D39" w:rsidRDefault="00AC045C" w:rsidP="00AC045C">
      <w:r w:rsidRPr="00993D39">
        <w:t>(A) Accountable (Hesap veren)</w:t>
      </w:r>
      <w:r w:rsidRPr="00993D39">
        <w:tab/>
        <w:t>– Uygulanmasına kaynak veren veya sağlayandır.</w:t>
      </w:r>
    </w:p>
    <w:p w14:paraId="54DE98F9" w14:textId="77777777" w:rsidR="00AC045C" w:rsidRPr="00993D39" w:rsidRDefault="00AC045C" w:rsidP="00AC045C">
      <w:r w:rsidRPr="00993D39">
        <w:t xml:space="preserve">(C) Consulted </w:t>
      </w:r>
      <w:r w:rsidRPr="00993D39">
        <w:tab/>
        <w:t xml:space="preserve">(Danışılan) </w:t>
      </w:r>
      <w:r w:rsidRPr="00993D39">
        <w:tab/>
      </w:r>
      <w:r>
        <w:tab/>
      </w:r>
      <w:r w:rsidRPr="00993D39">
        <w:t>– İşin başarılı tamamlanmasına bilgi/yetenek sağlayandır.</w:t>
      </w:r>
    </w:p>
    <w:p w14:paraId="7A9F65E4" w14:textId="00E38090" w:rsidR="00AC045C" w:rsidRPr="00993D39" w:rsidRDefault="00AC045C" w:rsidP="00AC045C">
      <w:r w:rsidRPr="00993D39">
        <w:lastRenderedPageBreak/>
        <w:t xml:space="preserve">(I)  Informed </w:t>
      </w:r>
      <w:r w:rsidRPr="00993D39">
        <w:tab/>
        <w:t xml:space="preserve">(Bilgilendirilen) </w:t>
      </w:r>
      <w:r w:rsidRPr="00993D39">
        <w:tab/>
        <w:t>–Danışılmasına gerek duyulmayan ama sonuçlardan dolayı bilgilendirmesi gerekendir</w:t>
      </w:r>
    </w:p>
    <w:p w14:paraId="5014C913" w14:textId="77777777" w:rsidR="00AC045C" w:rsidRPr="00993D39" w:rsidRDefault="00AC045C" w:rsidP="00AC045C">
      <w:pPr>
        <w:spacing w:line="276" w:lineRule="auto"/>
        <w:rPr>
          <w:rFonts w:asciiTheme="majorHAnsi" w:hAnsiTheme="majorHAnsi" w:cstheme="majorHAnsi"/>
        </w:rPr>
      </w:pPr>
    </w:p>
    <w:p w14:paraId="730E508E" w14:textId="77777777" w:rsidR="00AC045C" w:rsidRPr="00993D39" w:rsidRDefault="00AC045C" w:rsidP="00AC045C">
      <w:pPr>
        <w:tabs>
          <w:tab w:val="left" w:pos="948"/>
        </w:tabs>
        <w:spacing w:line="276" w:lineRule="auto"/>
        <w:rPr>
          <w:rFonts w:asciiTheme="majorHAnsi" w:hAnsiTheme="majorHAnsi" w:cstheme="majorHAnsi"/>
        </w:rPr>
      </w:pPr>
      <w:r w:rsidRPr="00993D39">
        <w:rPr>
          <w:rFonts w:asciiTheme="majorHAnsi" w:hAnsiTheme="majorHAnsi" w:cstheme="majorHAnsi"/>
        </w:rPr>
        <w:tab/>
      </w:r>
    </w:p>
    <w:tbl>
      <w:tblPr>
        <w:tblStyle w:val="KlavuzuTablo4-Vurgu4"/>
        <w:tblW w:w="9265" w:type="dxa"/>
        <w:tblLayout w:type="fixed"/>
        <w:tblLook w:val="04A0" w:firstRow="1" w:lastRow="0" w:firstColumn="1" w:lastColumn="0" w:noHBand="0" w:noVBand="1"/>
      </w:tblPr>
      <w:tblGrid>
        <w:gridCol w:w="2785"/>
        <w:gridCol w:w="1170"/>
        <w:gridCol w:w="1170"/>
        <w:gridCol w:w="1260"/>
        <w:gridCol w:w="810"/>
        <w:gridCol w:w="900"/>
        <w:gridCol w:w="1170"/>
      </w:tblGrid>
      <w:tr w:rsidR="00AC045C" w:rsidRPr="0021712B" w14:paraId="406A3852" w14:textId="77777777" w:rsidTr="00A3597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785" w:type="dxa"/>
          </w:tcPr>
          <w:p w14:paraId="0735583E" w14:textId="77777777" w:rsidR="00AC045C" w:rsidRPr="0021712B" w:rsidRDefault="00AC045C" w:rsidP="0005160A">
            <w:pPr>
              <w:jc w:val="center"/>
              <w:rPr>
                <w:rFonts w:ascii="Calibri" w:hAnsi="Calibri" w:cs="Calibri"/>
                <w:sz w:val="22"/>
                <w:szCs w:val="22"/>
              </w:rPr>
            </w:pPr>
            <w:bookmarkStart w:id="19" w:name="_Hlk114674980"/>
            <w:r w:rsidRPr="0021712B">
              <w:rPr>
                <w:rFonts w:ascii="Calibri" w:hAnsi="Calibri" w:cs="Calibri"/>
                <w:sz w:val="22"/>
                <w:szCs w:val="22"/>
              </w:rPr>
              <w:t>Görev</w:t>
            </w:r>
          </w:p>
        </w:tc>
        <w:tc>
          <w:tcPr>
            <w:tcW w:w="1170" w:type="dxa"/>
          </w:tcPr>
          <w:p w14:paraId="2486F15B" w14:textId="77777777" w:rsidR="00AC045C" w:rsidRPr="0021712B" w:rsidRDefault="00AC045C"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Üst</w:t>
            </w:r>
          </w:p>
          <w:p w14:paraId="67E5F7B0" w14:textId="77777777" w:rsidR="00AC045C" w:rsidRPr="0021712B" w:rsidRDefault="00AC045C"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Yönetim</w:t>
            </w:r>
          </w:p>
        </w:tc>
        <w:tc>
          <w:tcPr>
            <w:tcW w:w="1170" w:type="dxa"/>
          </w:tcPr>
          <w:p w14:paraId="7C5C0DA6" w14:textId="18C0ADC0" w:rsidR="00AC045C" w:rsidRPr="0021712B" w:rsidRDefault="00A35979"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BGYS Yöneticisi</w:t>
            </w:r>
          </w:p>
        </w:tc>
        <w:tc>
          <w:tcPr>
            <w:tcW w:w="1260" w:type="dxa"/>
          </w:tcPr>
          <w:p w14:paraId="4BD75774" w14:textId="3D94FE10" w:rsidR="00AC045C" w:rsidRPr="0021712B" w:rsidRDefault="00A35979"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BGYS Yönetim Temsilcisi</w:t>
            </w:r>
          </w:p>
        </w:tc>
        <w:tc>
          <w:tcPr>
            <w:tcW w:w="810" w:type="dxa"/>
          </w:tcPr>
          <w:p w14:paraId="72849D07" w14:textId="7E3CDA0D" w:rsidR="00AC045C" w:rsidRPr="0021712B" w:rsidRDefault="00AC045C"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Süreç Sor</w:t>
            </w:r>
            <w:r w:rsidR="00A35979">
              <w:rPr>
                <w:rFonts w:ascii="Calibri" w:hAnsi="Calibri" w:cs="Calibri"/>
                <w:sz w:val="22"/>
                <w:szCs w:val="22"/>
              </w:rPr>
              <w:t>.</w:t>
            </w:r>
          </w:p>
        </w:tc>
        <w:tc>
          <w:tcPr>
            <w:tcW w:w="900" w:type="dxa"/>
          </w:tcPr>
          <w:p w14:paraId="6488FBF8" w14:textId="762D5DED" w:rsidR="00AC045C" w:rsidRPr="0021712B" w:rsidRDefault="00AC045C"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BADYT</w:t>
            </w:r>
          </w:p>
        </w:tc>
        <w:tc>
          <w:tcPr>
            <w:tcW w:w="1170" w:type="dxa"/>
          </w:tcPr>
          <w:p w14:paraId="76373E9E" w14:textId="77777777" w:rsidR="00AC045C" w:rsidRPr="0021712B" w:rsidRDefault="00AC045C" w:rsidP="000516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Çalışanlar</w:t>
            </w:r>
          </w:p>
        </w:tc>
      </w:tr>
      <w:tr w:rsidR="00AC045C" w:rsidRPr="0021712B" w14:paraId="402AB799"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45FF849F" w14:textId="77777777" w:rsidR="00AC045C" w:rsidRPr="0021712B" w:rsidRDefault="00AC045C" w:rsidP="0005160A">
            <w:pPr>
              <w:rPr>
                <w:rFonts w:ascii="Calibri" w:hAnsi="Calibri" w:cs="Calibri"/>
                <w:b w:val="0"/>
                <w:bCs w:val="0"/>
                <w:sz w:val="22"/>
                <w:szCs w:val="22"/>
              </w:rPr>
            </w:pPr>
            <w:r w:rsidRPr="0021712B">
              <w:rPr>
                <w:rFonts w:ascii="Calibri" w:hAnsi="Calibri" w:cs="Calibri"/>
                <w:b w:val="0"/>
                <w:bCs w:val="0"/>
                <w:sz w:val="22"/>
                <w:szCs w:val="22"/>
              </w:rPr>
              <w:t>Bütçe tahsisi</w:t>
            </w:r>
          </w:p>
        </w:tc>
        <w:tc>
          <w:tcPr>
            <w:tcW w:w="1170" w:type="dxa"/>
          </w:tcPr>
          <w:p w14:paraId="768F91A3" w14:textId="77777777" w:rsidR="00AC045C" w:rsidRPr="0021712B" w:rsidRDefault="00AC045C"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7CD31E29" w14:textId="77777777" w:rsidR="00AC045C" w:rsidRPr="0021712B" w:rsidRDefault="00AC045C"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64495551" w14:textId="3BC781CE" w:rsidR="00AC045C" w:rsidRPr="0021712B" w:rsidRDefault="00EF3447"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w:t>
            </w:r>
          </w:p>
        </w:tc>
        <w:tc>
          <w:tcPr>
            <w:tcW w:w="810" w:type="dxa"/>
          </w:tcPr>
          <w:p w14:paraId="4A390627" w14:textId="1F42E49E" w:rsidR="00AC045C" w:rsidRPr="0021712B" w:rsidRDefault="00AC045C"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08ADD85E" w14:textId="77777777" w:rsidR="00AC045C" w:rsidRPr="0021712B" w:rsidRDefault="00AC045C"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170" w:type="dxa"/>
          </w:tcPr>
          <w:p w14:paraId="10524B98" w14:textId="77777777" w:rsidR="00AC045C" w:rsidRPr="0021712B" w:rsidRDefault="00AC045C" w:rsidP="000516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02665755"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0847C286" w14:textId="66D1C69B" w:rsidR="00834C65" w:rsidRPr="0021712B" w:rsidRDefault="00834C65" w:rsidP="0005160A">
            <w:pPr>
              <w:rPr>
                <w:rFonts w:ascii="Calibri" w:hAnsi="Calibri" w:cs="Calibri"/>
                <w:b w:val="0"/>
                <w:bCs w:val="0"/>
                <w:sz w:val="22"/>
                <w:szCs w:val="22"/>
              </w:rPr>
            </w:pPr>
            <w:r w:rsidRPr="0021712B">
              <w:rPr>
                <w:rFonts w:ascii="Calibri" w:hAnsi="Calibri" w:cs="Calibri"/>
                <w:b w:val="0"/>
                <w:bCs w:val="0"/>
                <w:sz w:val="22"/>
                <w:szCs w:val="22"/>
              </w:rPr>
              <w:t>İş Sürekliliği Süreç Dokümanlarının Hazırlanması</w:t>
            </w:r>
          </w:p>
        </w:tc>
        <w:tc>
          <w:tcPr>
            <w:tcW w:w="1170" w:type="dxa"/>
          </w:tcPr>
          <w:p w14:paraId="43FE4E5E" w14:textId="15397B8F"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0E115520" w14:textId="5945EB06"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49FB7275" w14:textId="6A56295B"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810" w:type="dxa"/>
          </w:tcPr>
          <w:p w14:paraId="4E62D76F" w14:textId="647E8F9B"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C</w:t>
            </w:r>
          </w:p>
        </w:tc>
        <w:tc>
          <w:tcPr>
            <w:tcW w:w="900" w:type="dxa"/>
          </w:tcPr>
          <w:p w14:paraId="40EF8A80" w14:textId="7E343E9C"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170" w:type="dxa"/>
          </w:tcPr>
          <w:p w14:paraId="40A12DC9" w14:textId="3552F590" w:rsidR="00834C65" w:rsidRPr="0021712B" w:rsidRDefault="00834C65" w:rsidP="000516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bookmarkEnd w:id="19"/>
      <w:tr w:rsidR="00834C65" w:rsidRPr="0021712B" w14:paraId="001436BD"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4AF0A2CC" w14:textId="776B2530"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Süreç sahipleri  ve diğer taraflara bilgi verilmesi</w:t>
            </w:r>
          </w:p>
        </w:tc>
        <w:tc>
          <w:tcPr>
            <w:tcW w:w="1170" w:type="dxa"/>
          </w:tcPr>
          <w:p w14:paraId="0CA23B2A" w14:textId="7896A19D"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46C45F92" w14:textId="66D6BAB3"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76934F69" w14:textId="56C54EFA"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810" w:type="dxa"/>
          </w:tcPr>
          <w:p w14:paraId="0C5A5427" w14:textId="50052A41"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005B09F4" w14:textId="72EB4148"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3F998871" w14:textId="465A0DFC"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73C0395F"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41D236F5"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Kritik süreçleri belirleme</w:t>
            </w:r>
          </w:p>
        </w:tc>
        <w:tc>
          <w:tcPr>
            <w:tcW w:w="1170" w:type="dxa"/>
          </w:tcPr>
          <w:p w14:paraId="38932EB2"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01732667"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77918B67" w14:textId="3DFD24EF" w:rsidR="00834C65" w:rsidRPr="0021712B" w:rsidRDefault="00B05683"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R</w:t>
            </w:r>
          </w:p>
        </w:tc>
        <w:tc>
          <w:tcPr>
            <w:tcW w:w="810" w:type="dxa"/>
          </w:tcPr>
          <w:p w14:paraId="3994F8B0" w14:textId="318AA88E" w:rsidR="00834C65" w:rsidRPr="0021712B" w:rsidRDefault="00B05683"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w:t>
            </w:r>
          </w:p>
        </w:tc>
        <w:tc>
          <w:tcPr>
            <w:tcW w:w="900" w:type="dxa"/>
          </w:tcPr>
          <w:p w14:paraId="2315456B"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0214D1C6"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0FCEF833"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3FFA7572" w14:textId="561A7210"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İş Etki Analizi ve Planlama Süreci Organizasyonu</w:t>
            </w:r>
          </w:p>
        </w:tc>
        <w:tc>
          <w:tcPr>
            <w:tcW w:w="1170" w:type="dxa"/>
          </w:tcPr>
          <w:p w14:paraId="06786564" w14:textId="4F96B38B"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53D67209" w14:textId="77510850"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64E1B2C3" w14:textId="7AB8CD96"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810" w:type="dxa"/>
          </w:tcPr>
          <w:p w14:paraId="4193C778" w14:textId="26C22643" w:rsidR="00834C65" w:rsidRPr="0021712B" w:rsidRDefault="00EF3447"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R, </w:t>
            </w:r>
            <w:r w:rsidR="00834C65" w:rsidRPr="0021712B">
              <w:rPr>
                <w:rFonts w:ascii="Calibri" w:hAnsi="Calibri" w:cs="Calibri"/>
                <w:sz w:val="22"/>
                <w:szCs w:val="22"/>
              </w:rPr>
              <w:t>C</w:t>
            </w:r>
          </w:p>
        </w:tc>
        <w:tc>
          <w:tcPr>
            <w:tcW w:w="900" w:type="dxa"/>
          </w:tcPr>
          <w:p w14:paraId="5D581E42" w14:textId="2872C57B"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188DB7C0" w14:textId="560EBEB3"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1C0BE08C"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3065E44E"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Kriz emaresi ile ilgili tespit ve bilgi verme</w:t>
            </w:r>
          </w:p>
        </w:tc>
        <w:tc>
          <w:tcPr>
            <w:tcW w:w="1170" w:type="dxa"/>
          </w:tcPr>
          <w:p w14:paraId="4FF45961"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6C15BE4B"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260" w:type="dxa"/>
          </w:tcPr>
          <w:p w14:paraId="3670A02A" w14:textId="61421F9C"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19323E35" w14:textId="1ACBA100"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900" w:type="dxa"/>
          </w:tcPr>
          <w:p w14:paraId="37892D94"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24A654B1"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r>
      <w:tr w:rsidR="00834C65" w:rsidRPr="0021712B" w14:paraId="1560940E"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0EB210F6"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Kriz emaresine ilk müdahale</w:t>
            </w:r>
          </w:p>
        </w:tc>
        <w:tc>
          <w:tcPr>
            <w:tcW w:w="1170" w:type="dxa"/>
          </w:tcPr>
          <w:p w14:paraId="60416663"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4801C692"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 C</w:t>
            </w:r>
          </w:p>
        </w:tc>
        <w:tc>
          <w:tcPr>
            <w:tcW w:w="1260" w:type="dxa"/>
          </w:tcPr>
          <w:p w14:paraId="0D473F4D" w14:textId="77E27569"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072BAA61" w14:textId="19BD4686"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900" w:type="dxa"/>
          </w:tcPr>
          <w:p w14:paraId="31340ED3"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c>
          <w:tcPr>
            <w:tcW w:w="1170" w:type="dxa"/>
          </w:tcPr>
          <w:p w14:paraId="35298859"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6B74163E"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351C88C5"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Olayın kriz olduğuna karar verme</w:t>
            </w:r>
          </w:p>
        </w:tc>
        <w:tc>
          <w:tcPr>
            <w:tcW w:w="1170" w:type="dxa"/>
          </w:tcPr>
          <w:p w14:paraId="22B7C370"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7ED1594E"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132010F2" w14:textId="60F63C99"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405BF953" w14:textId="01541E6E"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2378C5E3"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6B4C5C0C"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595CE57F"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5F86394A"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Kriz durumu bilgilerinin toplanması</w:t>
            </w:r>
          </w:p>
        </w:tc>
        <w:tc>
          <w:tcPr>
            <w:tcW w:w="1170" w:type="dxa"/>
          </w:tcPr>
          <w:p w14:paraId="3B50B3F5"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2214A34F"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5FE84BDF" w14:textId="3F5C8CED"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0CC9D75B" w14:textId="5036C31F"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365786BD"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56D8E1D7"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4ED82743"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5BDD24A8"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 xml:space="preserve">Hasar tespiti yapılması </w:t>
            </w:r>
          </w:p>
        </w:tc>
        <w:tc>
          <w:tcPr>
            <w:tcW w:w="1170" w:type="dxa"/>
          </w:tcPr>
          <w:p w14:paraId="4DD433F9"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60DAA35C"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1DAD5326" w14:textId="5C974613"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3EB9DA56" w14:textId="6DB396CE"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7AF9EDE1"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6127CC5E"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3B261C2C"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55670B82"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Kurtarma faaliyetlerini yerine getirme</w:t>
            </w:r>
          </w:p>
        </w:tc>
        <w:tc>
          <w:tcPr>
            <w:tcW w:w="1170" w:type="dxa"/>
          </w:tcPr>
          <w:p w14:paraId="6D314FB8"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17CC295A"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60CD4207" w14:textId="40C383E1"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0E5B1D91" w14:textId="1D5BAB74"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5889FC2C"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409BFC2D"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61AEAE92"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401384F3"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Çalışma sonunda rapor çıkarma</w:t>
            </w:r>
          </w:p>
        </w:tc>
        <w:tc>
          <w:tcPr>
            <w:tcW w:w="1170" w:type="dxa"/>
          </w:tcPr>
          <w:p w14:paraId="47E02443"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7CDBEAD7"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1260" w:type="dxa"/>
          </w:tcPr>
          <w:p w14:paraId="49E98D5B" w14:textId="27A73145"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810" w:type="dxa"/>
          </w:tcPr>
          <w:p w14:paraId="1BCD2568" w14:textId="3D6AEBEC"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2820BE74"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 A</w:t>
            </w:r>
          </w:p>
        </w:tc>
        <w:tc>
          <w:tcPr>
            <w:tcW w:w="1170" w:type="dxa"/>
          </w:tcPr>
          <w:p w14:paraId="0B374069"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20F91180"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3B47CE40"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Tatbikat planının hazırlanması</w:t>
            </w:r>
          </w:p>
        </w:tc>
        <w:tc>
          <w:tcPr>
            <w:tcW w:w="1170" w:type="dxa"/>
          </w:tcPr>
          <w:p w14:paraId="4CC04EBB"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089941D7" w14:textId="4C30F238" w:rsidR="00834C65" w:rsidRPr="0021712B" w:rsidRDefault="00EF3447"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w:t>
            </w:r>
          </w:p>
        </w:tc>
        <w:tc>
          <w:tcPr>
            <w:tcW w:w="1260" w:type="dxa"/>
          </w:tcPr>
          <w:p w14:paraId="2835E753" w14:textId="01429F4D" w:rsidR="00834C65" w:rsidRPr="0021712B" w:rsidRDefault="00EF3447"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R</w:t>
            </w:r>
          </w:p>
        </w:tc>
        <w:tc>
          <w:tcPr>
            <w:tcW w:w="810" w:type="dxa"/>
          </w:tcPr>
          <w:p w14:paraId="7A7F89C7" w14:textId="2EDE7B88"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C</w:t>
            </w:r>
          </w:p>
        </w:tc>
        <w:tc>
          <w:tcPr>
            <w:tcW w:w="900" w:type="dxa"/>
          </w:tcPr>
          <w:p w14:paraId="09D58BBC"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605E6943"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68FF1AA4" w14:textId="77777777" w:rsidTr="00A35979">
        <w:trPr>
          <w:trHeight w:val="454"/>
        </w:trPr>
        <w:tc>
          <w:tcPr>
            <w:cnfStyle w:val="001000000000" w:firstRow="0" w:lastRow="0" w:firstColumn="1" w:lastColumn="0" w:oddVBand="0" w:evenVBand="0" w:oddHBand="0" w:evenHBand="0" w:firstRowFirstColumn="0" w:firstRowLastColumn="0" w:lastRowFirstColumn="0" w:lastRowLastColumn="0"/>
            <w:tcW w:w="2785" w:type="dxa"/>
          </w:tcPr>
          <w:p w14:paraId="0E210D08"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t>Tatbikatların gerçekleştirilmesi</w:t>
            </w:r>
          </w:p>
        </w:tc>
        <w:tc>
          <w:tcPr>
            <w:tcW w:w="1170" w:type="dxa"/>
          </w:tcPr>
          <w:p w14:paraId="24FDA1DB"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31372002"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6960D99A" w14:textId="1E592AC1" w:rsidR="00834C65" w:rsidRPr="0021712B" w:rsidRDefault="00EF3447"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w:t>
            </w:r>
          </w:p>
        </w:tc>
        <w:tc>
          <w:tcPr>
            <w:tcW w:w="810" w:type="dxa"/>
          </w:tcPr>
          <w:p w14:paraId="2AD3B136" w14:textId="36F8299A"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900" w:type="dxa"/>
          </w:tcPr>
          <w:p w14:paraId="16423F35"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067F9EE3" w14:textId="77777777" w:rsidR="00834C65" w:rsidRPr="0021712B" w:rsidRDefault="00834C65" w:rsidP="00834C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r w:rsidR="00834C65" w:rsidRPr="0021712B" w14:paraId="5BE9488F" w14:textId="77777777" w:rsidTr="00A359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Pr>
          <w:p w14:paraId="1DADFDEA" w14:textId="77777777" w:rsidR="00834C65" w:rsidRPr="0021712B" w:rsidRDefault="00834C65" w:rsidP="00834C65">
            <w:pPr>
              <w:rPr>
                <w:rFonts w:ascii="Calibri" w:hAnsi="Calibri" w:cs="Calibri"/>
                <w:b w:val="0"/>
                <w:bCs w:val="0"/>
                <w:sz w:val="22"/>
                <w:szCs w:val="22"/>
              </w:rPr>
            </w:pPr>
            <w:r w:rsidRPr="0021712B">
              <w:rPr>
                <w:rFonts w:ascii="Calibri" w:hAnsi="Calibri" w:cs="Calibri"/>
                <w:b w:val="0"/>
                <w:bCs w:val="0"/>
                <w:sz w:val="22"/>
                <w:szCs w:val="22"/>
              </w:rPr>
              <w:lastRenderedPageBreak/>
              <w:t>Tatbikat sonucunun raporlanması</w:t>
            </w:r>
          </w:p>
        </w:tc>
        <w:tc>
          <w:tcPr>
            <w:tcW w:w="1170" w:type="dxa"/>
          </w:tcPr>
          <w:p w14:paraId="36F2C8E8"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1B125063"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A</w:t>
            </w:r>
          </w:p>
        </w:tc>
        <w:tc>
          <w:tcPr>
            <w:tcW w:w="1260" w:type="dxa"/>
          </w:tcPr>
          <w:p w14:paraId="727715BD" w14:textId="5DD72348"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810" w:type="dxa"/>
          </w:tcPr>
          <w:p w14:paraId="28A2B338" w14:textId="4388CEEC"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R</w:t>
            </w:r>
          </w:p>
        </w:tc>
        <w:tc>
          <w:tcPr>
            <w:tcW w:w="900" w:type="dxa"/>
          </w:tcPr>
          <w:p w14:paraId="04C2293D"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I</w:t>
            </w:r>
          </w:p>
        </w:tc>
        <w:tc>
          <w:tcPr>
            <w:tcW w:w="1170" w:type="dxa"/>
          </w:tcPr>
          <w:p w14:paraId="27B4BDFD" w14:textId="77777777" w:rsidR="00834C65" w:rsidRPr="0021712B" w:rsidRDefault="00834C65" w:rsidP="00834C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1712B">
              <w:rPr>
                <w:rFonts w:ascii="Calibri" w:hAnsi="Calibri" w:cs="Calibri"/>
                <w:sz w:val="22"/>
                <w:szCs w:val="22"/>
              </w:rPr>
              <w:t>-</w:t>
            </w:r>
          </w:p>
        </w:tc>
      </w:tr>
    </w:tbl>
    <w:p w14:paraId="79936B55" w14:textId="77777777" w:rsidR="00AC045C" w:rsidRPr="00993D39" w:rsidRDefault="00AC045C" w:rsidP="006B1BD2">
      <w:pPr>
        <w:rPr>
          <w:rFonts w:asciiTheme="majorHAnsi" w:hAnsiTheme="majorHAnsi" w:cstheme="majorHAnsi"/>
        </w:rPr>
      </w:pPr>
    </w:p>
    <w:p w14:paraId="0EB95A4E" w14:textId="77777777" w:rsidR="00EF3447" w:rsidRPr="00993D39" w:rsidRDefault="00EF3447" w:rsidP="00EF3447">
      <w:pPr>
        <w:pStyle w:val="Balk2"/>
      </w:pPr>
      <w:bookmarkStart w:id="20" w:name="_Toc118107317"/>
      <w:r w:rsidRPr="00993D39">
        <w:t>İŞ SÜREKLİLİĞİ PLANININ YAPILMASI</w:t>
      </w:r>
      <w:bookmarkEnd w:id="20"/>
    </w:p>
    <w:p w14:paraId="77CA1A14" w14:textId="77777777" w:rsidR="00EF3447" w:rsidRPr="00F81436" w:rsidRDefault="00EF3447" w:rsidP="00EF3447">
      <w:pPr>
        <w:rPr>
          <w:rFonts w:ascii="Calibri" w:hAnsi="Calibri" w:cs="Calibri"/>
        </w:rPr>
      </w:pPr>
      <w:r w:rsidRPr="00F81436">
        <w:rPr>
          <w:rFonts w:ascii="Calibri" w:hAnsi="Calibri" w:cs="Calibri"/>
        </w:rPr>
        <w:t>Kritik süreçlerin belirlenmesi ve akabinde iş etki analizi yapılmasından sonra olası bir felaket durumunda ilk aşamada alınacak aksiyonlar belirlenir. Söz konusu aksiyonlar için iletişim kurulacak kişiler tespit edilerek iletişim bilgileri listelenir.</w:t>
      </w:r>
    </w:p>
    <w:p w14:paraId="1F5776DD" w14:textId="0D6E9625" w:rsidR="00EF3447" w:rsidRPr="00F81436" w:rsidRDefault="00EF3447" w:rsidP="00EF3447">
      <w:pPr>
        <w:rPr>
          <w:rFonts w:ascii="Calibri" w:hAnsi="Calibri" w:cs="Calibri"/>
        </w:rPr>
      </w:pPr>
      <w:r w:rsidRPr="00F81436">
        <w:rPr>
          <w:rFonts w:ascii="Calibri" w:hAnsi="Calibri" w:cs="Calibri"/>
        </w:rPr>
        <w:t xml:space="preserve">Bu kapsamda; </w:t>
      </w:r>
      <w:r w:rsidR="00A35979">
        <w:rPr>
          <w:rFonts w:ascii="Calibri" w:hAnsi="Calibri" w:cs="Calibri"/>
        </w:rPr>
        <w:t>BGYS Yönetim Temsilcisi</w:t>
      </w:r>
      <w:r w:rsidRPr="00F81436">
        <w:rPr>
          <w:rFonts w:ascii="Calibri" w:hAnsi="Calibri" w:cs="Calibri"/>
        </w:rPr>
        <w:t xml:space="preserve"> ilgili süreç/servis/sistem sahipleri ile toplantılar organize ederek planlama ile ilgili aksiyonları tespit eder.</w:t>
      </w:r>
    </w:p>
    <w:p w14:paraId="15E509E5" w14:textId="1C8D6169" w:rsidR="00EF3447" w:rsidRPr="00EF3447" w:rsidRDefault="00EF3447" w:rsidP="00EF3447">
      <w:pPr>
        <w:rPr>
          <w:rFonts w:ascii="Calibri" w:hAnsi="Calibri" w:cs="Calibri"/>
        </w:rPr>
      </w:pPr>
      <w:r w:rsidRPr="00F81436">
        <w:rPr>
          <w:rFonts w:ascii="Calibri" w:hAnsi="Calibri" w:cs="Calibri"/>
        </w:rPr>
        <w:t>Tüm bu veriler, “</w:t>
      </w:r>
      <w:r w:rsidRPr="00F81436">
        <w:rPr>
          <w:rFonts w:ascii="Calibri" w:hAnsi="Calibri" w:cs="Calibri"/>
          <w:b/>
          <w:bCs/>
        </w:rPr>
        <w:t>BG-PR.13-FR.03 VE KRİTİK SÜREÇLER LİSTESİ VE İŞ SÜREKLİLİĞİ PLANI</w:t>
      </w:r>
      <w:r w:rsidRPr="00F81436">
        <w:rPr>
          <w:rFonts w:ascii="Calibri" w:hAnsi="Calibri" w:cs="Calibri"/>
        </w:rPr>
        <w:t>”” içinde yer alır.</w:t>
      </w:r>
    </w:p>
    <w:p w14:paraId="4EE0181D" w14:textId="78DEC97F" w:rsidR="0027060D" w:rsidRDefault="0027060D" w:rsidP="0027060D">
      <w:pPr>
        <w:pStyle w:val="Balk2"/>
      </w:pPr>
      <w:bookmarkStart w:id="21" w:name="_Toc118107318"/>
      <w:r>
        <w:t>İŞ SÜREKLİLİĞİ İÇİN DETAYLI PROSEDÜR VE TALİMATLARIN HAZIRLANMASI</w:t>
      </w:r>
      <w:bookmarkEnd w:id="21"/>
    </w:p>
    <w:p w14:paraId="0B388E55" w14:textId="48FD18E6" w:rsidR="0027060D" w:rsidRDefault="0027060D" w:rsidP="0027060D">
      <w:pPr>
        <w:rPr>
          <w:lang w:eastAsia="en-US"/>
        </w:rPr>
      </w:pPr>
      <w:r>
        <w:rPr>
          <w:lang w:eastAsia="en-US"/>
        </w:rPr>
        <w:t>İş sürekliliği planı kapsamında kriz durumunda alınması hedeflenen baz aksiyonların alınması için ek rehber dokümanlara ihtiyaç duyulabilir.</w:t>
      </w:r>
    </w:p>
    <w:p w14:paraId="30B0FA2F" w14:textId="442B4BCA" w:rsidR="0027060D" w:rsidRDefault="0027060D" w:rsidP="0027060D">
      <w:pPr>
        <w:rPr>
          <w:lang w:eastAsia="en-US"/>
        </w:rPr>
      </w:pPr>
      <w:r>
        <w:rPr>
          <w:lang w:eastAsia="en-US"/>
        </w:rPr>
        <w:t xml:space="preserve">Bu kapsamda </w:t>
      </w:r>
      <w:r w:rsidR="00A35979">
        <w:rPr>
          <w:lang w:eastAsia="en-US"/>
        </w:rPr>
        <w:t>BGYS Yönetim Temsilcisi</w:t>
      </w:r>
      <w:r>
        <w:rPr>
          <w:lang w:eastAsia="en-US"/>
        </w:rPr>
        <w:t xml:space="preserve"> ilgili süreç sorumlusundan bu ihtiyacın varlığına yönelik görüş alır. Eğer bu şekilde ek rehber dokümanlar hazırlanması gerekiyorsa bu durum </w:t>
      </w:r>
      <w:r w:rsidR="00A35979">
        <w:rPr>
          <w:lang w:eastAsia="en-US"/>
        </w:rPr>
        <w:t>BGYS Yöneticisi</w:t>
      </w:r>
      <w:r>
        <w:rPr>
          <w:lang w:eastAsia="en-US"/>
        </w:rPr>
        <w:t xml:space="preserve"> tarafına bildirilir.</w:t>
      </w:r>
    </w:p>
    <w:p w14:paraId="0479353F" w14:textId="463C8681" w:rsidR="00322406" w:rsidRPr="0027060D" w:rsidRDefault="00322406" w:rsidP="0027060D">
      <w:pPr>
        <w:rPr>
          <w:lang w:eastAsia="en-US"/>
        </w:rPr>
      </w:pPr>
      <w:r>
        <w:rPr>
          <w:lang w:eastAsia="en-US"/>
        </w:rPr>
        <w:t xml:space="preserve">Onun görevlendirdiği kişiler tarafından ilgili rehber dokümanlar hazırlanır. </w:t>
      </w:r>
    </w:p>
    <w:p w14:paraId="7270F801" w14:textId="3514A67A" w:rsidR="00727181" w:rsidRDefault="00727181" w:rsidP="00322406">
      <w:pPr>
        <w:pStyle w:val="Balk2"/>
      </w:pPr>
      <w:bookmarkStart w:id="22" w:name="_Toc118107319"/>
      <w:r>
        <w:t>İŞ SÜREKLİLİĞİ VE ACİL DURUM YÖNETİM TAKIMININ DEVREYE GİRMESİ</w:t>
      </w:r>
      <w:bookmarkEnd w:id="22"/>
    </w:p>
    <w:p w14:paraId="74435E2C" w14:textId="6580577B" w:rsidR="00727181" w:rsidRDefault="00A35979" w:rsidP="00727181">
      <w:pPr>
        <w:rPr>
          <w:lang w:eastAsia="en-US"/>
        </w:rPr>
      </w:pPr>
      <w:r>
        <w:rPr>
          <w:b/>
          <w:bCs/>
          <w:lang w:eastAsia="en-US"/>
        </w:rPr>
        <w:t>İSTANBUL NIŞANTAŞI ÜNIVERSITESI BILGI TEKNOLOJILERI DAIRE BAŞKANLIĞI</w:t>
      </w:r>
      <w:r w:rsidR="00727181">
        <w:rPr>
          <w:lang w:eastAsia="en-US"/>
        </w:rPr>
        <w:t xml:space="preserve"> bünyesinde yer alan ve iş sürekliliği açısından önem arz eden servis/süreç/sistem bileşenlerinin devamlılığından birinci derece görevli olan kişi atanmış sorumludur.</w:t>
      </w:r>
    </w:p>
    <w:p w14:paraId="3E6E991C" w14:textId="2465D15E" w:rsidR="00727181" w:rsidRDefault="00727181" w:rsidP="00727181">
      <w:pPr>
        <w:rPr>
          <w:lang w:eastAsia="en-US"/>
        </w:rPr>
      </w:pPr>
      <w:r>
        <w:rPr>
          <w:lang w:eastAsia="en-US"/>
        </w:rPr>
        <w:t>Buna göre süreç aşağıdaki gibi işler.</w:t>
      </w:r>
    </w:p>
    <w:p w14:paraId="180BFA33" w14:textId="1A6FF2E1" w:rsidR="00727181" w:rsidRPr="00993D39" w:rsidRDefault="00727181" w:rsidP="00727181">
      <w:pPr>
        <w:pStyle w:val="ListeParagraf"/>
        <w:numPr>
          <w:ilvl w:val="0"/>
          <w:numId w:val="28"/>
        </w:numPr>
      </w:pPr>
      <w:r>
        <w:t xml:space="preserve">İlgili süreç sorumlusu </w:t>
      </w:r>
      <w:r w:rsidR="0021712B">
        <w:t>bir kesinti durumu olduğunda yada</w:t>
      </w:r>
      <w:r w:rsidRPr="00993D39">
        <w:t xml:space="preserve"> ilk emareleri görüldüğünde olaya müdahale ederek problemin kriz haline dönüşmesini engellemeye çalışır.</w:t>
      </w:r>
    </w:p>
    <w:p w14:paraId="1E8A2DFA" w14:textId="03CBBEF3" w:rsidR="00727181" w:rsidRPr="00EF3447" w:rsidRDefault="0021712B" w:rsidP="0021712B">
      <w:pPr>
        <w:pStyle w:val="ListeParagraf"/>
        <w:numPr>
          <w:ilvl w:val="0"/>
          <w:numId w:val="28"/>
        </w:numPr>
        <w:rPr>
          <w:b/>
          <w:bCs/>
        </w:rPr>
      </w:pPr>
      <w:r w:rsidRPr="00EF3447">
        <w:rPr>
          <w:b/>
          <w:bCs/>
          <w:i/>
          <w:iCs/>
        </w:rPr>
        <w:lastRenderedPageBreak/>
        <w:t>E</w:t>
      </w:r>
      <w:r w:rsidR="00727181" w:rsidRPr="00EF3447">
        <w:rPr>
          <w:b/>
          <w:bCs/>
          <w:i/>
          <w:iCs/>
        </w:rPr>
        <w:t>n geç süreç ile ilgili kabul edilebilir kesinti süresinin</w:t>
      </w:r>
      <w:r w:rsidR="009501F3">
        <w:rPr>
          <w:b/>
          <w:bCs/>
          <w:i/>
          <w:iCs/>
        </w:rPr>
        <w:t xml:space="preserve"> (MTDT)</w:t>
      </w:r>
      <w:r w:rsidR="00727181" w:rsidRPr="00EF3447">
        <w:rPr>
          <w:b/>
          <w:bCs/>
          <w:i/>
          <w:iCs/>
        </w:rPr>
        <w:t xml:space="preserve"> yarısına erişildiğinde bu kişi </w:t>
      </w:r>
      <w:r w:rsidRPr="00EF3447">
        <w:rPr>
          <w:b/>
          <w:bCs/>
          <w:i/>
          <w:iCs/>
        </w:rPr>
        <w:t xml:space="preserve">Bilgi Güvenliği </w:t>
      </w:r>
      <w:r w:rsidR="00727181" w:rsidRPr="00EF3447">
        <w:rPr>
          <w:b/>
          <w:bCs/>
          <w:i/>
          <w:iCs/>
        </w:rPr>
        <w:t>Acil Durum Yönetim Takımı’na haber verir</w:t>
      </w:r>
      <w:r w:rsidR="00727181" w:rsidRPr="00EF3447">
        <w:rPr>
          <w:b/>
          <w:bCs/>
        </w:rPr>
        <w:t>.</w:t>
      </w:r>
    </w:p>
    <w:p w14:paraId="0AB4D416" w14:textId="6007D34D" w:rsidR="0021712B" w:rsidRDefault="00727181" w:rsidP="0021712B">
      <w:pPr>
        <w:pStyle w:val="ListeParagraf"/>
        <w:numPr>
          <w:ilvl w:val="0"/>
          <w:numId w:val="28"/>
        </w:numPr>
      </w:pPr>
      <w:r w:rsidRPr="00993D39">
        <w:t>Acil Durum Yönetim Takımı</w:t>
      </w:r>
      <w:r w:rsidR="0021712B">
        <w:t xml:space="preserve"> “</w:t>
      </w:r>
      <w:r w:rsidR="0021712B" w:rsidRPr="00DC27EB">
        <w:rPr>
          <w:b/>
          <w:bCs/>
        </w:rPr>
        <w:t>BG-PR.13-FR.03 İŞ SÜREKLİLİĞİ PLANI VE KRİTİK SÜREÇLER LİSTESİ FORMU</w:t>
      </w:r>
      <w:r w:rsidR="0021712B">
        <w:t>” üzerinde yer alan planlama bilgilerine göre olayın işleyişini devir alır.</w:t>
      </w:r>
    </w:p>
    <w:p w14:paraId="74375B59" w14:textId="39B867C0" w:rsidR="006B1BD2" w:rsidRPr="00993D39" w:rsidRDefault="00322406" w:rsidP="00322406">
      <w:pPr>
        <w:pStyle w:val="Balk2"/>
      </w:pPr>
      <w:bookmarkStart w:id="23" w:name="_Toc118107320"/>
      <w:r w:rsidRPr="00993D39">
        <w:t>TATBİKATLARLA İŞ SÜREKLİLİĞİNİN KONTROL EDİLMESİ</w:t>
      </w:r>
      <w:bookmarkEnd w:id="23"/>
    </w:p>
    <w:p w14:paraId="0AB867F0" w14:textId="501B74DF" w:rsidR="006B1BD2" w:rsidRPr="00322406" w:rsidRDefault="006B1BD2" w:rsidP="006B1BD2">
      <w:pPr>
        <w:spacing w:line="276" w:lineRule="auto"/>
        <w:rPr>
          <w:rFonts w:ascii="Calibri" w:hAnsi="Calibri" w:cs="Calibri"/>
          <w:color w:val="000000"/>
        </w:rPr>
      </w:pPr>
      <w:r w:rsidRPr="00322406">
        <w:rPr>
          <w:rFonts w:ascii="Calibri" w:hAnsi="Calibri" w:cs="Calibri"/>
          <w:color w:val="000000"/>
        </w:rPr>
        <w:t xml:space="preserve">İş sürekliliğinin etkinliğinin kontrol edilmesi için yıl içinde tatbikatlar yapılır. Tatbikat planı </w:t>
      </w:r>
      <w:r w:rsidR="00A35979">
        <w:rPr>
          <w:rFonts w:ascii="Calibri" w:hAnsi="Calibri" w:cs="Calibri"/>
          <w:color w:val="000000"/>
        </w:rPr>
        <w:t>BGYS Yönetim Temsilcisi</w:t>
      </w:r>
      <w:r w:rsidRPr="00322406">
        <w:rPr>
          <w:rFonts w:ascii="Calibri" w:hAnsi="Calibri" w:cs="Calibri"/>
          <w:color w:val="000000"/>
        </w:rPr>
        <w:t xml:space="preserve"> tarafından yapılarak </w:t>
      </w:r>
      <w:r w:rsidR="00A35979">
        <w:rPr>
          <w:rFonts w:ascii="Calibri" w:hAnsi="Calibri" w:cs="Calibri"/>
        </w:rPr>
        <w:t>BGYS Yöneticisi</w:t>
      </w:r>
      <w:r w:rsidRPr="00322406">
        <w:rPr>
          <w:rFonts w:ascii="Calibri" w:hAnsi="Calibri" w:cs="Calibri"/>
        </w:rPr>
        <w:t xml:space="preserve"> </w:t>
      </w:r>
      <w:r w:rsidRPr="00322406">
        <w:rPr>
          <w:rFonts w:ascii="Calibri" w:hAnsi="Calibri" w:cs="Calibri"/>
          <w:color w:val="000000"/>
        </w:rPr>
        <w:t xml:space="preserve">onayına sunulur. </w:t>
      </w:r>
    </w:p>
    <w:p w14:paraId="5F780660" w14:textId="77777777" w:rsidR="006B1BD2" w:rsidRPr="00322406" w:rsidRDefault="006B1BD2" w:rsidP="006B1BD2">
      <w:pPr>
        <w:spacing w:line="276" w:lineRule="auto"/>
        <w:ind w:right="281"/>
        <w:rPr>
          <w:rFonts w:ascii="Calibri" w:hAnsi="Calibri" w:cs="Calibri"/>
        </w:rPr>
      </w:pPr>
      <w:r w:rsidRPr="00322406">
        <w:rPr>
          <w:rFonts w:ascii="Calibri" w:hAnsi="Calibri" w:cs="Calibri"/>
        </w:rPr>
        <w:t>İlgili tatbikatların sonucunda;</w:t>
      </w:r>
    </w:p>
    <w:p w14:paraId="1A9986D1" w14:textId="279D1AFA" w:rsidR="006B1BD2" w:rsidRPr="0021712B" w:rsidRDefault="00322406"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Kurumun</w:t>
      </w:r>
      <w:r w:rsidR="006B1BD2" w:rsidRPr="00322406">
        <w:rPr>
          <w:rFonts w:ascii="Calibri" w:hAnsi="Calibri" w:cs="Calibri"/>
          <w:color w:val="000000"/>
        </w:rPr>
        <w:t xml:space="preserve"> iş sürekliliği konusundaki yeteneklerinin değerlendirilmesi, </w:t>
      </w:r>
    </w:p>
    <w:p w14:paraId="0ED5AFA9" w14:textId="77777777"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 xml:space="preserve">Geliştirilmesi gereken yönlerinin tespit edilmesi, </w:t>
      </w:r>
    </w:p>
    <w:p w14:paraId="36C08E8F" w14:textId="77777777"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 xml:space="preserve">Acil durumlarda çalışan departmanların performansının gözlenmesi ve iyileştirilmesi, </w:t>
      </w:r>
    </w:p>
    <w:p w14:paraId="1429C537" w14:textId="77777777"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 xml:space="preserve">İş sürekliliği bilincinin arttırılması, </w:t>
      </w:r>
    </w:p>
    <w:p w14:paraId="217F8A7A" w14:textId="77777777"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 xml:space="preserve">Kurtarma faaliyetlerinin etkinliğinin ölçülmesi, </w:t>
      </w:r>
    </w:p>
    <w:p w14:paraId="34F02657" w14:textId="77777777"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color w:val="000000"/>
        </w:rPr>
      </w:pPr>
      <w:r w:rsidRPr="00322406">
        <w:rPr>
          <w:rFonts w:ascii="Calibri" w:hAnsi="Calibri" w:cs="Calibri"/>
          <w:color w:val="000000"/>
        </w:rPr>
        <w:t>Belirlenmiş olan hedeflerin ulaşılabilirliğinin kontrol edilmesi</w:t>
      </w:r>
    </w:p>
    <w:p w14:paraId="7BFB9E09" w14:textId="77777777" w:rsidR="006B1BD2" w:rsidRPr="00322406" w:rsidRDefault="006B1BD2" w:rsidP="006B1BD2">
      <w:pPr>
        <w:pBdr>
          <w:top w:val="nil"/>
          <w:left w:val="nil"/>
          <w:bottom w:val="nil"/>
          <w:right w:val="nil"/>
          <w:between w:val="nil"/>
        </w:pBdr>
        <w:rPr>
          <w:rFonts w:ascii="Calibri" w:hAnsi="Calibri" w:cs="Calibri"/>
        </w:rPr>
      </w:pPr>
      <w:r w:rsidRPr="00322406">
        <w:rPr>
          <w:rFonts w:ascii="Calibri" w:hAnsi="Calibri" w:cs="Calibri"/>
        </w:rPr>
        <w:t>Sağlanır.</w:t>
      </w:r>
    </w:p>
    <w:p w14:paraId="7EEAB594" w14:textId="77777777" w:rsidR="006B1BD2" w:rsidRPr="00322406" w:rsidRDefault="006B1BD2" w:rsidP="006B1BD2">
      <w:pPr>
        <w:pBdr>
          <w:top w:val="nil"/>
          <w:left w:val="nil"/>
          <w:bottom w:val="nil"/>
          <w:right w:val="nil"/>
          <w:between w:val="nil"/>
        </w:pBdr>
        <w:rPr>
          <w:rFonts w:ascii="Calibri" w:hAnsi="Calibri" w:cs="Calibri"/>
        </w:rPr>
      </w:pPr>
      <w:r w:rsidRPr="00322406">
        <w:rPr>
          <w:rFonts w:ascii="Calibri" w:hAnsi="Calibri" w:cs="Calibri"/>
          <w:color w:val="000000"/>
        </w:rPr>
        <w:t>.</w:t>
      </w:r>
    </w:p>
    <w:p w14:paraId="0D44E7C7" w14:textId="73145566"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rPr>
      </w:pPr>
      <w:r w:rsidRPr="0021712B">
        <w:rPr>
          <w:rFonts w:ascii="Calibri" w:hAnsi="Calibri" w:cs="Calibri"/>
          <w:color w:val="000000"/>
        </w:rPr>
        <w:t>Tatbikat öncesinde “</w:t>
      </w:r>
      <w:r w:rsidR="009501F3" w:rsidRPr="009501F3">
        <w:rPr>
          <w:rFonts w:ascii="Calibri" w:hAnsi="Calibri" w:cs="Calibri"/>
          <w:b/>
          <w:bCs/>
          <w:color w:val="000000"/>
        </w:rPr>
        <w:t>BG-PR.13-FR.05 YILLIK TATBİKAT PLANI FORMU</w:t>
      </w:r>
      <w:r w:rsidRPr="0021712B">
        <w:rPr>
          <w:rFonts w:ascii="Calibri" w:hAnsi="Calibri" w:cs="Calibri"/>
          <w:color w:val="000000"/>
        </w:rPr>
        <w:t xml:space="preserve">” kullanılarak yapılacak tatbikat türü ile tatbikat zamanı, süresi, vb. detaylar belirlenir. </w:t>
      </w:r>
    </w:p>
    <w:p w14:paraId="277C7E42" w14:textId="1B9C64D1" w:rsidR="006B1BD2" w:rsidRPr="0021712B" w:rsidRDefault="006B1BD2" w:rsidP="0021712B">
      <w:pPr>
        <w:pStyle w:val="ListeParagraf"/>
        <w:numPr>
          <w:ilvl w:val="0"/>
          <w:numId w:val="30"/>
        </w:numPr>
        <w:pBdr>
          <w:top w:val="nil"/>
          <w:left w:val="nil"/>
          <w:bottom w:val="nil"/>
          <w:right w:val="nil"/>
          <w:between w:val="nil"/>
        </w:pBdr>
        <w:rPr>
          <w:rFonts w:ascii="Calibri" w:hAnsi="Calibri" w:cs="Calibri"/>
        </w:rPr>
      </w:pPr>
      <w:r w:rsidRPr="0021712B">
        <w:rPr>
          <w:rFonts w:ascii="Calibri" w:hAnsi="Calibri" w:cs="Calibri"/>
          <w:color w:val="000000"/>
        </w:rPr>
        <w:t>Tatbikat sonucunda ortaya çıkan değerlere bağlı olarak hedef sürelerinde (</w:t>
      </w:r>
      <w:r w:rsidR="009501F3">
        <w:rPr>
          <w:rFonts w:ascii="Calibri" w:hAnsi="Calibri" w:cs="Calibri"/>
          <w:color w:val="000000"/>
        </w:rPr>
        <w:t>MTDT</w:t>
      </w:r>
      <w:r w:rsidRPr="0021712B">
        <w:rPr>
          <w:rFonts w:ascii="Calibri" w:hAnsi="Calibri" w:cs="Calibri"/>
          <w:color w:val="000000"/>
        </w:rPr>
        <w:t xml:space="preserve">, </w:t>
      </w:r>
      <w:r w:rsidR="009501F3">
        <w:rPr>
          <w:rFonts w:ascii="Calibri" w:hAnsi="Calibri" w:cs="Calibri"/>
          <w:color w:val="000000"/>
        </w:rPr>
        <w:t>RPO</w:t>
      </w:r>
      <w:r w:rsidRPr="0021712B">
        <w:rPr>
          <w:rFonts w:ascii="Calibri" w:hAnsi="Calibri" w:cs="Calibri"/>
          <w:color w:val="000000"/>
        </w:rPr>
        <w:t xml:space="preserve">) güncelleme yapılır.  </w:t>
      </w:r>
    </w:p>
    <w:p w14:paraId="6E046FF5" w14:textId="77777777" w:rsidR="006B1BD2" w:rsidRPr="00322406" w:rsidRDefault="006B1BD2" w:rsidP="006B1BD2">
      <w:pPr>
        <w:rPr>
          <w:rFonts w:ascii="Calibri" w:hAnsi="Calibri" w:cs="Calibri"/>
        </w:rPr>
      </w:pPr>
    </w:p>
    <w:p w14:paraId="10D039F3" w14:textId="356420AC" w:rsidR="00246035" w:rsidRPr="00B05683" w:rsidRDefault="006B1BD2" w:rsidP="00B05683">
      <w:pPr>
        <w:pBdr>
          <w:top w:val="nil"/>
          <w:left w:val="nil"/>
          <w:bottom w:val="nil"/>
          <w:right w:val="nil"/>
          <w:between w:val="nil"/>
        </w:pBdr>
        <w:tabs>
          <w:tab w:val="left" w:pos="360"/>
          <w:tab w:val="left" w:pos="426"/>
        </w:tabs>
        <w:spacing w:after="120"/>
        <w:rPr>
          <w:rFonts w:ascii="Calibri" w:hAnsi="Calibri" w:cs="Calibri"/>
          <w:color w:val="000000"/>
        </w:rPr>
      </w:pPr>
      <w:r w:rsidRPr="00322406">
        <w:rPr>
          <w:rFonts w:ascii="Calibri" w:hAnsi="Calibri" w:cs="Calibri"/>
          <w:color w:val="000000"/>
        </w:rPr>
        <w:t>Tatbikat planları ve yapılan çalışmalar YGG toplantısında bir gündem maddesi olarak değerlendirilir.</w:t>
      </w:r>
      <w:bookmarkEnd w:id="16"/>
    </w:p>
    <w:p w14:paraId="10295E64" w14:textId="1CC1B5B7" w:rsidR="0028355A" w:rsidRDefault="00695D63" w:rsidP="000E4C6E">
      <w:pPr>
        <w:pStyle w:val="Balk2"/>
      </w:pPr>
      <w:bookmarkStart w:id="24" w:name="_Toc118107321"/>
      <w:r w:rsidRPr="00695D63">
        <w:t>GENEL FELAKETLER VE İNSAN GÜVENLİĞİ</w:t>
      </w:r>
      <w:bookmarkEnd w:id="24"/>
      <w:r w:rsidRPr="00695D63">
        <w:t xml:space="preserve"> </w:t>
      </w:r>
    </w:p>
    <w:p w14:paraId="552C68D4" w14:textId="7699E9E5" w:rsidR="00E94AC5" w:rsidRDefault="00E94AC5" w:rsidP="00E94AC5">
      <w:pPr>
        <w:rPr>
          <w:rFonts w:ascii="Calibri" w:hAnsi="Calibri" w:cs="Calibri"/>
          <w:lang w:eastAsia="en-US"/>
        </w:rPr>
      </w:pPr>
      <w:r w:rsidRPr="00F40B0C">
        <w:rPr>
          <w:rFonts w:ascii="Calibri" w:hAnsi="Calibri" w:cs="Calibri"/>
          <w:lang w:eastAsia="en-US"/>
        </w:rPr>
        <w:t>İş sürekliliğini etkileyen önemli hususlardan biri de afetlerdir. Afetler deprem gibi doğal kaynaklı olabileceği gibi</w:t>
      </w:r>
      <w:r w:rsidR="00695D63" w:rsidRPr="00F40B0C">
        <w:rPr>
          <w:rFonts w:ascii="Calibri" w:hAnsi="Calibri" w:cs="Calibri"/>
          <w:lang w:eastAsia="en-US"/>
        </w:rPr>
        <w:t>, insan hatası kaynaklı su baskınları ve vandalizm gibi insan kaynaklı da olabilir.</w:t>
      </w:r>
    </w:p>
    <w:p w14:paraId="09AEFFC3" w14:textId="51E9C92E" w:rsidR="00880362" w:rsidRDefault="00A35979" w:rsidP="00E94AC5">
      <w:pPr>
        <w:rPr>
          <w:rFonts w:ascii="Calibri" w:hAnsi="Calibri" w:cs="Calibri"/>
          <w:lang w:eastAsia="en-US"/>
        </w:rPr>
      </w:pPr>
      <w:r w:rsidRPr="00A35979">
        <w:t>İstanbul Nişantaşı Üniversitesi Bilgi Teknolojileri Daire Başkanlığı</w:t>
      </w:r>
      <w:r w:rsidR="00880362">
        <w:rPr>
          <w:rFonts w:ascii="Calibri" w:hAnsi="Calibri" w:cs="Calibri"/>
          <w:lang w:eastAsia="en-US"/>
        </w:rPr>
        <w:t xml:space="preserve">’in içinde bulunduğu </w:t>
      </w:r>
      <w:r>
        <w:rPr>
          <w:rFonts w:ascii="Calibri" w:hAnsi="Calibri" w:cs="Calibri"/>
          <w:lang w:eastAsia="en-US"/>
        </w:rPr>
        <w:t>üniversite binası</w:t>
      </w:r>
      <w:r w:rsidR="00880362">
        <w:rPr>
          <w:rFonts w:ascii="Calibri" w:hAnsi="Calibri" w:cs="Calibri"/>
          <w:lang w:eastAsia="en-US"/>
        </w:rPr>
        <w:t xml:space="preserve"> binası iş güvenliği ve genel felaket konularında donanımlıdır. </w:t>
      </w:r>
    </w:p>
    <w:p w14:paraId="011F8481" w14:textId="40CEE5E3" w:rsidR="00880362" w:rsidRPr="00880362" w:rsidRDefault="00A35979" w:rsidP="00E94AC5">
      <w:pPr>
        <w:rPr>
          <w:rFonts w:ascii="Calibri" w:hAnsi="Calibri" w:cs="Calibri"/>
          <w:lang w:eastAsia="en-US"/>
        </w:rPr>
      </w:pPr>
      <w:r w:rsidRPr="00A35979">
        <w:lastRenderedPageBreak/>
        <w:t>İstanbul Nişantaşı Üniversitesi Bilgi Teknolojileri Daire Başkanlığı</w:t>
      </w:r>
      <w:r w:rsidRPr="00C56E0D">
        <w:rPr>
          <w:b/>
          <w:bCs/>
        </w:rPr>
        <w:t xml:space="preserve"> </w:t>
      </w:r>
      <w:r w:rsidR="00880362" w:rsidRPr="00880362">
        <w:rPr>
          <w:lang w:eastAsia="en-US"/>
        </w:rPr>
        <w:t xml:space="preserve">personelinin bu durumda ulaşmaları gereken spesifik noktaların iletişim bilgileri </w:t>
      </w:r>
      <w:r w:rsidR="00880362" w:rsidRPr="003758EE">
        <w:rPr>
          <w:b/>
          <w:bCs/>
          <w:lang w:eastAsia="en-US"/>
        </w:rPr>
        <w:t>BG-PR.13-FR.02 SON KULLANICILAR İÇİN ACİL DURUM EYLEM PLANI FORMU</w:t>
      </w:r>
      <w:r w:rsidR="00880362">
        <w:rPr>
          <w:b/>
          <w:bCs/>
          <w:lang w:eastAsia="en-US"/>
        </w:rPr>
        <w:t xml:space="preserve"> </w:t>
      </w:r>
      <w:r w:rsidR="00880362" w:rsidRPr="00880362">
        <w:rPr>
          <w:lang w:eastAsia="en-US"/>
        </w:rPr>
        <w:t>üzerinde tanımlanacak ve personele duyurulacaktır.</w:t>
      </w:r>
    </w:p>
    <w:p w14:paraId="15CC9CD1" w14:textId="5F370A03" w:rsidR="00F40B0C" w:rsidRDefault="00F40B0C" w:rsidP="00F40B0C">
      <w:pPr>
        <w:pStyle w:val="Balk2"/>
      </w:pPr>
      <w:bookmarkStart w:id="25" w:name="_Toc118107322"/>
      <w:r>
        <w:t>SON KULLANICILARIN İŞ SÜREKLİLİĞİNE DAHİL EDİLMESİ</w:t>
      </w:r>
      <w:bookmarkEnd w:id="25"/>
    </w:p>
    <w:p w14:paraId="5D880DB9" w14:textId="5C560231" w:rsidR="00F40B0C" w:rsidRDefault="00F40B0C" w:rsidP="00F40B0C">
      <w:pPr>
        <w:rPr>
          <w:lang w:eastAsia="en-US"/>
        </w:rPr>
      </w:pPr>
      <w:r>
        <w:rPr>
          <w:lang w:eastAsia="en-US"/>
        </w:rPr>
        <w:t>Son kullanıcılar da iş sürekliliği sürecinin önemli bir parçasını oluştururlar. Son kullanıcıların pozisyonu aşağıdaki maddeler açısından önemlidir.</w:t>
      </w:r>
      <w:r w:rsidR="003758EE">
        <w:rPr>
          <w:lang w:eastAsia="en-US"/>
        </w:rPr>
        <w:t xml:space="preserve"> </w:t>
      </w:r>
    </w:p>
    <w:p w14:paraId="4096D077" w14:textId="47701F43" w:rsidR="00F40B0C" w:rsidRDefault="00F40B0C" w:rsidP="00F40B0C">
      <w:pPr>
        <w:pStyle w:val="ListeParagraf"/>
        <w:numPr>
          <w:ilvl w:val="0"/>
          <w:numId w:val="26"/>
        </w:numPr>
        <w:rPr>
          <w:lang w:eastAsia="en-US"/>
        </w:rPr>
      </w:pPr>
      <w:r>
        <w:rPr>
          <w:lang w:eastAsia="en-US"/>
        </w:rPr>
        <w:t>Özellikle kullanıcı bazlı iş sürekliliğini etkileyecek maddeleri hızlıca tespit edebilirler.</w:t>
      </w:r>
    </w:p>
    <w:p w14:paraId="336C1BB7" w14:textId="39B0D689" w:rsidR="00F40B0C" w:rsidRDefault="00F40B0C" w:rsidP="00F40B0C">
      <w:pPr>
        <w:pStyle w:val="ListeParagraf"/>
        <w:numPr>
          <w:ilvl w:val="0"/>
          <w:numId w:val="26"/>
        </w:numPr>
        <w:rPr>
          <w:lang w:eastAsia="en-US"/>
        </w:rPr>
      </w:pPr>
      <w:r>
        <w:rPr>
          <w:lang w:eastAsia="en-US"/>
        </w:rPr>
        <w:t xml:space="preserve">Sayılarının fazla olması nedeniyle, genel felaket durumları ile </w:t>
      </w:r>
      <w:r w:rsidR="00977BF8">
        <w:rPr>
          <w:lang w:eastAsia="en-US"/>
        </w:rPr>
        <w:t>ilk anda bu kategoriden bir personelin karşılaşması mümkündür.</w:t>
      </w:r>
    </w:p>
    <w:p w14:paraId="5023254D" w14:textId="01C4847F" w:rsidR="003758EE" w:rsidRDefault="003758EE" w:rsidP="003758EE">
      <w:pPr>
        <w:rPr>
          <w:lang w:eastAsia="en-US"/>
        </w:rPr>
      </w:pPr>
      <w:r>
        <w:rPr>
          <w:lang w:eastAsia="en-US"/>
        </w:rPr>
        <w:t>Bu kapsamda personelin iş sürekliliği sürecine dahil edilmeleri önemlidir. Bu kapsamda aşağıdaki çalışmalar yapılır.</w:t>
      </w:r>
      <w:r w:rsidR="00B20E89">
        <w:rPr>
          <w:lang w:eastAsia="en-US"/>
        </w:rPr>
        <w:t xml:space="preserve"> Çalışmaların gerçekleştirilmesinden BGYS Takımı, kontrolünden ise Bilgi Güvenliği Yöneticisi sorumludur.</w:t>
      </w:r>
    </w:p>
    <w:p w14:paraId="1DE146D6" w14:textId="1492C8BF" w:rsidR="003758EE" w:rsidRDefault="003758EE" w:rsidP="003758EE">
      <w:pPr>
        <w:pStyle w:val="ListeParagraf"/>
        <w:numPr>
          <w:ilvl w:val="0"/>
          <w:numId w:val="27"/>
        </w:numPr>
        <w:rPr>
          <w:lang w:eastAsia="en-US"/>
        </w:rPr>
      </w:pPr>
      <w:r>
        <w:rPr>
          <w:lang w:eastAsia="en-US"/>
        </w:rPr>
        <w:t>Personelin karşılaşması muhtemel iş sürekliliği problemlerini ve bular ile ilgili alacakları ilk aksiyonları içeren bilgiler “</w:t>
      </w:r>
      <w:r w:rsidRPr="003758EE">
        <w:rPr>
          <w:b/>
          <w:bCs/>
          <w:lang w:eastAsia="en-US"/>
        </w:rPr>
        <w:t>BG-PR.13-FR.02 SON KULLANICILAR İÇİN ACİL DURUM EYLEM PLANI FORMU</w:t>
      </w:r>
      <w:r>
        <w:rPr>
          <w:lang w:eastAsia="en-US"/>
        </w:rPr>
        <w:t>” doldurulur.</w:t>
      </w:r>
    </w:p>
    <w:p w14:paraId="5E2C0DF8" w14:textId="77679CBA" w:rsidR="003758EE" w:rsidRDefault="003758EE" w:rsidP="003758EE">
      <w:pPr>
        <w:pStyle w:val="ListeParagraf"/>
        <w:numPr>
          <w:ilvl w:val="0"/>
          <w:numId w:val="27"/>
        </w:numPr>
        <w:rPr>
          <w:lang w:eastAsia="en-US"/>
        </w:rPr>
      </w:pPr>
      <w:r>
        <w:rPr>
          <w:lang w:eastAsia="en-US"/>
        </w:rPr>
        <w:t>Bu form tüm personelin erişimine açık olacak şekilde yayınlanır.</w:t>
      </w:r>
    </w:p>
    <w:p w14:paraId="3ACA9DA1" w14:textId="0225509B" w:rsidR="00B20E89" w:rsidRDefault="003758EE" w:rsidP="00B20E89">
      <w:pPr>
        <w:pStyle w:val="ListeParagraf"/>
        <w:numPr>
          <w:ilvl w:val="0"/>
          <w:numId w:val="27"/>
        </w:numPr>
        <w:rPr>
          <w:lang w:eastAsia="en-US"/>
        </w:rPr>
      </w:pPr>
      <w:r>
        <w:rPr>
          <w:lang w:eastAsia="en-US"/>
        </w:rPr>
        <w:t xml:space="preserve">Başta farkındalık eğitimleri ve oryantasyon eğitimleri olmak üzere </w:t>
      </w:r>
      <w:r w:rsidR="00B20E89">
        <w:rPr>
          <w:lang w:eastAsia="en-US"/>
        </w:rPr>
        <w:t>personele</w:t>
      </w:r>
      <w:r>
        <w:rPr>
          <w:lang w:eastAsia="en-US"/>
        </w:rPr>
        <w:t xml:space="preserve"> yönelik farkındalık çalışmalarında bu form ve üzerindeki aksiyonlar işlenir.</w:t>
      </w:r>
    </w:p>
    <w:p w14:paraId="6C91F7A3" w14:textId="0441EE84" w:rsidR="00B20E89" w:rsidRDefault="00B20E89" w:rsidP="00B20E89">
      <w:pPr>
        <w:pStyle w:val="Balk2"/>
      </w:pPr>
      <w:bookmarkStart w:id="26" w:name="_Toc118107323"/>
      <w:r>
        <w:t>İŞ SÜREKLİĞİ OLAYLARININ KAYDI VE TAKİBİ</w:t>
      </w:r>
      <w:bookmarkEnd w:id="26"/>
    </w:p>
    <w:p w14:paraId="7067EF07" w14:textId="63EFA4A3" w:rsidR="00B20E89" w:rsidRDefault="00A35979" w:rsidP="00B20E89">
      <w:pPr>
        <w:rPr>
          <w:lang w:eastAsia="en-US"/>
        </w:rPr>
      </w:pPr>
      <w:r>
        <w:rPr>
          <w:lang w:eastAsia="en-US"/>
        </w:rPr>
        <w:t>M</w:t>
      </w:r>
      <w:r w:rsidR="00F92B7B">
        <w:rPr>
          <w:lang w:eastAsia="en-US"/>
        </w:rPr>
        <w:t xml:space="preserve">eydana gelmiş ve kriz durumuna gelmiş acil durum olayları </w:t>
      </w:r>
      <w:r w:rsidR="00677EA9">
        <w:rPr>
          <w:lang w:eastAsia="en-US"/>
        </w:rPr>
        <w:t>sonranda değerlendirmek ve ders çıkarmak amacıyla kaydedilir.</w:t>
      </w:r>
    </w:p>
    <w:p w14:paraId="7EF775CC" w14:textId="1148CDB9" w:rsidR="00677EA9" w:rsidRPr="00B20E89" w:rsidRDefault="00677EA9" w:rsidP="00B20E89">
      <w:pPr>
        <w:rPr>
          <w:lang w:eastAsia="en-US"/>
        </w:rPr>
      </w:pPr>
      <w:r>
        <w:rPr>
          <w:lang w:eastAsia="en-US"/>
        </w:rPr>
        <w:t xml:space="preserve">Bu kapsamda olaylar sonuçlandıkları zaman </w:t>
      </w:r>
      <w:r w:rsidR="00A35979">
        <w:rPr>
          <w:lang w:eastAsia="en-US"/>
        </w:rPr>
        <w:t>BGYS Yönetim Temsilcisi</w:t>
      </w:r>
      <w:r>
        <w:rPr>
          <w:lang w:eastAsia="en-US"/>
        </w:rPr>
        <w:t xml:space="preserve"> tarafından “</w:t>
      </w:r>
      <w:r w:rsidRPr="004947F2">
        <w:rPr>
          <w:b/>
          <w:bCs/>
          <w:lang w:eastAsia="en-US"/>
        </w:rPr>
        <w:t>BG-PR.13-FR.0</w:t>
      </w:r>
      <w:r w:rsidR="00FD2815">
        <w:rPr>
          <w:b/>
          <w:bCs/>
          <w:lang w:eastAsia="en-US"/>
        </w:rPr>
        <w:t>4</w:t>
      </w:r>
      <w:r w:rsidRPr="004947F2">
        <w:rPr>
          <w:b/>
          <w:bCs/>
          <w:lang w:eastAsia="en-US"/>
        </w:rPr>
        <w:t xml:space="preserve"> İŞ SÜREKLİLİĞİ ACİL DURUM TAKİP FORMU</w:t>
      </w:r>
      <w:r>
        <w:rPr>
          <w:lang w:eastAsia="en-US"/>
        </w:rPr>
        <w:t>”</w:t>
      </w:r>
      <w:r w:rsidR="004947F2">
        <w:rPr>
          <w:lang w:eastAsia="en-US"/>
        </w:rPr>
        <w:t xml:space="preserve"> üzerine girilir. </w:t>
      </w:r>
      <w:r w:rsidR="00A35979">
        <w:rPr>
          <w:lang w:eastAsia="en-US"/>
        </w:rPr>
        <w:t>BGYS Yöneticisi</w:t>
      </w:r>
      <w:r w:rsidR="004947F2">
        <w:rPr>
          <w:lang w:eastAsia="en-US"/>
        </w:rPr>
        <w:t xml:space="preserve"> tarafından gözden geçirilerek onaylanır.</w:t>
      </w:r>
    </w:p>
    <w:p w14:paraId="7ED6401F" w14:textId="1D3230C8" w:rsidR="007C11B6" w:rsidRPr="007C11B6" w:rsidRDefault="007C11B6" w:rsidP="007C11B6">
      <w:pPr>
        <w:pStyle w:val="Balk1"/>
        <w:rPr>
          <w:rFonts w:eastAsia="Calibri"/>
        </w:rPr>
      </w:pPr>
      <w:bookmarkStart w:id="27" w:name="_Toc118107324"/>
      <w:r w:rsidRPr="007C11B6">
        <w:rPr>
          <w:rFonts w:eastAsia="Calibri"/>
        </w:rPr>
        <w:t>YAPTIRIM</w:t>
      </w:r>
      <w:bookmarkEnd w:id="13"/>
      <w:bookmarkEnd w:id="14"/>
      <w:bookmarkEnd w:id="27"/>
    </w:p>
    <w:p w14:paraId="7C66EF0D" w14:textId="77777777" w:rsidR="007C11B6" w:rsidRDefault="007C11B6" w:rsidP="007C11B6">
      <w:pPr>
        <w:rPr>
          <w:rFonts w:eastAsia="Calibri"/>
        </w:rPr>
      </w:pPr>
      <w:r>
        <w:t xml:space="preserve">Bu prosedürün ihlal edilmesi durumunda Disiplin Prosedürü uygulanacaktır. </w:t>
      </w:r>
    </w:p>
    <w:p w14:paraId="13EDC76D" w14:textId="77777777" w:rsidR="007C11B6" w:rsidRPr="007C11B6" w:rsidRDefault="007C11B6" w:rsidP="007C11B6">
      <w:pPr>
        <w:pStyle w:val="Balk1"/>
        <w:rPr>
          <w:rFonts w:eastAsia="Calibri"/>
        </w:rPr>
      </w:pPr>
      <w:bookmarkStart w:id="28" w:name="_Toc118107325"/>
      <w:r w:rsidRPr="007C11B6">
        <w:rPr>
          <w:rFonts w:eastAsia="Calibri"/>
        </w:rPr>
        <w:t>İLGİLİ DOKÜMANLAR</w:t>
      </w:r>
      <w:bookmarkEnd w:id="28"/>
    </w:p>
    <w:p w14:paraId="7513B995" w14:textId="2F7D67E9" w:rsidR="009D4EF4" w:rsidRPr="00FD2815" w:rsidRDefault="009D4EF4" w:rsidP="000E4C6E">
      <w:r w:rsidRPr="00FD2815">
        <w:t>BG-PR.1</w:t>
      </w:r>
      <w:r w:rsidR="00D534D1" w:rsidRPr="00FD2815">
        <w:t>4</w:t>
      </w:r>
      <w:r w:rsidRPr="00FD2815">
        <w:tab/>
      </w:r>
      <w:r w:rsidR="00642A9D" w:rsidRPr="00FD2815">
        <w:tab/>
      </w:r>
      <w:r w:rsidRPr="00FD2815">
        <w:t>DİSİPLİN PROSEDÜRÜ</w:t>
      </w:r>
    </w:p>
    <w:p w14:paraId="79081BD9" w14:textId="0B70C298" w:rsidR="0021712B" w:rsidRPr="00FD2815" w:rsidRDefault="0021712B" w:rsidP="000E4C6E">
      <w:r w:rsidRPr="00FD2815">
        <w:lastRenderedPageBreak/>
        <w:t xml:space="preserve">BG-PR.13-FR.01 </w:t>
      </w:r>
      <w:r w:rsidR="00FD2815">
        <w:tab/>
      </w:r>
      <w:r w:rsidRPr="00FD2815">
        <w:t>ACİL DURUM GÖREV LİSTESİ FORMU</w:t>
      </w:r>
    </w:p>
    <w:p w14:paraId="16385CBA" w14:textId="7FE5F43E" w:rsidR="0021712B" w:rsidRPr="00FD2815" w:rsidRDefault="0021712B" w:rsidP="000E4C6E">
      <w:r w:rsidRPr="00FD2815">
        <w:t xml:space="preserve">BG-PR.13-FR.02 </w:t>
      </w:r>
      <w:r w:rsidR="00FD2815">
        <w:tab/>
      </w:r>
      <w:r w:rsidRPr="00FD2815">
        <w:t>SON KULLANICILAR İÇİN ACİL DURUM EYLEM PLANI FORMU</w:t>
      </w:r>
    </w:p>
    <w:p w14:paraId="460261F1" w14:textId="1699BE04" w:rsidR="0021712B" w:rsidRDefault="0021712B" w:rsidP="000E4C6E">
      <w:r w:rsidRPr="00FD2815">
        <w:t xml:space="preserve">BG-PR.13-FR.03 </w:t>
      </w:r>
      <w:r w:rsidR="00FD2815">
        <w:tab/>
      </w:r>
      <w:r w:rsidRPr="00FD2815">
        <w:t>İŞ SÜREKLİLİĞİ PLANI VE KRİTİK SÜREÇLER LİSTESİ FORMU</w:t>
      </w:r>
    </w:p>
    <w:p w14:paraId="231B59C0" w14:textId="4B1C03CA" w:rsidR="00FD2815" w:rsidRPr="00FD2815" w:rsidRDefault="00FD2815" w:rsidP="00FD2815">
      <w:r w:rsidRPr="00FD2815">
        <w:t>BG-PR.13-FR.0</w:t>
      </w:r>
      <w:r>
        <w:t>4</w:t>
      </w:r>
      <w:r w:rsidRPr="00FD2815">
        <w:t xml:space="preserve"> </w:t>
      </w:r>
      <w:r>
        <w:tab/>
      </w:r>
      <w:r w:rsidRPr="00FD2815">
        <w:t>İŞ SÜREKLİLİĞİ ACİL DURUM TAKİP FORMU</w:t>
      </w:r>
    </w:p>
    <w:p w14:paraId="1EA3FB87" w14:textId="7C309B49" w:rsidR="00FD2815" w:rsidRPr="00FD2815" w:rsidRDefault="00FD2815" w:rsidP="000E4C6E">
      <w:r w:rsidRPr="00FD2815">
        <w:t xml:space="preserve">BG-PR.13-FR.05 </w:t>
      </w:r>
      <w:r>
        <w:tab/>
      </w:r>
      <w:r w:rsidRPr="00FD2815">
        <w:t>YILLIK TATBİKAT PLANI FORMU</w:t>
      </w:r>
    </w:p>
    <w:p w14:paraId="52F468D8" w14:textId="6FC231DC" w:rsidR="0021712B" w:rsidRPr="00FD2815" w:rsidRDefault="0021712B" w:rsidP="000E4C6E">
      <w:r w:rsidRPr="00FD2815">
        <w:t xml:space="preserve">BG-PR.13-FR.06 </w:t>
      </w:r>
      <w:r w:rsidR="00FD2815">
        <w:tab/>
      </w:r>
      <w:r w:rsidRPr="00FD2815">
        <w:t>TATBİKAT RAPORU FORMU</w:t>
      </w:r>
    </w:p>
    <w:sectPr w:rsidR="0021712B" w:rsidRPr="00FD2815" w:rsidSect="00911311">
      <w:headerReference w:type="even" r:id="rId9"/>
      <w:headerReference w:type="default" r:id="rId10"/>
      <w:footerReference w:type="even" r:id="rId11"/>
      <w:footerReference w:type="default" r:id="rId12"/>
      <w:headerReference w:type="first" r:id="rId13"/>
      <w:footerReference w:type="first" r:id="rId14"/>
      <w:pgSz w:w="11906" w:h="16838"/>
      <w:pgMar w:top="1417" w:right="1286" w:bottom="1258" w:left="1440" w:header="28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7940" w14:textId="77777777" w:rsidR="009E20E6" w:rsidRDefault="009E20E6" w:rsidP="007C11B6">
      <w:r>
        <w:separator/>
      </w:r>
    </w:p>
  </w:endnote>
  <w:endnote w:type="continuationSeparator" w:id="0">
    <w:p w14:paraId="7C8BD182" w14:textId="77777777" w:rsidR="009E20E6" w:rsidRDefault="009E20E6" w:rsidP="007C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9F3A" w14:textId="77777777" w:rsidR="007E3497" w:rsidRDefault="007E34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27C" w14:textId="77777777" w:rsidR="00AA7EBA" w:rsidRPr="00281FCB" w:rsidRDefault="00AA7EBA" w:rsidP="007C11B6">
    <w:pPr>
      <w:pStyle w:val="AltBilgi"/>
      <w:rPr>
        <w:sz w:val="6"/>
        <w:szCs w:val="6"/>
      </w:rPr>
    </w:pPr>
  </w:p>
  <w:tbl>
    <w:tblPr>
      <w:tblStyle w:val="TabloKlavuzu"/>
      <w:tblW w:w="0" w:type="auto"/>
      <w:tblLook w:val="04A0" w:firstRow="1" w:lastRow="0" w:firstColumn="1" w:lastColumn="0" w:noHBand="0" w:noVBand="1"/>
    </w:tblPr>
    <w:tblGrid>
      <w:gridCol w:w="9170"/>
    </w:tblGrid>
    <w:tr w:rsidR="00176B38" w14:paraId="63B7A68E" w14:textId="77777777" w:rsidTr="001D4816">
      <w:tc>
        <w:tcPr>
          <w:tcW w:w="9170" w:type="dxa"/>
          <w:shd w:val="clear" w:color="auto" w:fill="002060"/>
        </w:tcPr>
        <w:p w14:paraId="55FCF108" w14:textId="77777777" w:rsidR="00176B38" w:rsidRPr="00176B38" w:rsidRDefault="00176B38" w:rsidP="00176B38">
          <w:pPr>
            <w:pStyle w:val="AltBilgi"/>
            <w:rPr>
              <w:sz w:val="18"/>
              <w:szCs w:val="18"/>
            </w:rPr>
          </w:pPr>
        </w:p>
      </w:tc>
    </w:tr>
  </w:tbl>
  <w:p w14:paraId="177D8FF2" w14:textId="77777777" w:rsidR="00176B38" w:rsidRPr="00AA7EBA" w:rsidRDefault="00176B38" w:rsidP="00176B38">
    <w:pPr>
      <w:pStyle w:val="AltBilgi"/>
      <w:pBdr>
        <w:bottom w:val="single" w:sz="12" w:space="0" w:color="auto"/>
      </w:pBdr>
      <w:rPr>
        <w:sz w:val="6"/>
        <w:szCs w:val="6"/>
      </w:rPr>
    </w:pPr>
  </w:p>
  <w:tbl>
    <w:tblPr>
      <w:tblStyle w:val="TabloKlavuzu"/>
      <w:tblW w:w="957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1834"/>
      <w:gridCol w:w="2358"/>
    </w:tblGrid>
    <w:tr w:rsidR="00176B38" w:rsidRPr="008422C3" w14:paraId="4754643C" w14:textId="77777777" w:rsidTr="001D4816">
      <w:trPr>
        <w:trHeight w:val="187"/>
      </w:trPr>
      <w:tc>
        <w:tcPr>
          <w:tcW w:w="3119" w:type="dxa"/>
        </w:tcPr>
        <w:p w14:paraId="47080224" w14:textId="7A3D4EF7" w:rsidR="00176B38" w:rsidRPr="008422C3" w:rsidRDefault="00176B38" w:rsidP="00176B38">
          <w:pPr>
            <w:pStyle w:val="AltBilgi"/>
            <w:rPr>
              <w:color w:val="BFBFBF" w:themeColor="background1" w:themeShade="BF"/>
              <w:sz w:val="20"/>
              <w:szCs w:val="20"/>
            </w:rPr>
          </w:pPr>
          <w:r w:rsidRPr="008422C3">
            <w:rPr>
              <w:color w:val="BFBFBF" w:themeColor="background1" w:themeShade="BF"/>
              <w:sz w:val="20"/>
              <w:szCs w:val="20"/>
            </w:rPr>
            <w:t>Doküman Kodu:</w:t>
          </w:r>
          <w:r>
            <w:rPr>
              <w:color w:val="BFBFBF" w:themeColor="background1" w:themeShade="BF"/>
              <w:sz w:val="20"/>
              <w:szCs w:val="20"/>
            </w:rPr>
            <w:t xml:space="preserve"> BG-PR.</w:t>
          </w:r>
          <w:r w:rsidR="009A37E9">
            <w:rPr>
              <w:color w:val="BFBFBF" w:themeColor="background1" w:themeShade="BF"/>
              <w:sz w:val="20"/>
              <w:szCs w:val="20"/>
            </w:rPr>
            <w:t>1</w:t>
          </w:r>
          <w:r w:rsidR="0013382A">
            <w:rPr>
              <w:color w:val="BFBFBF" w:themeColor="background1" w:themeShade="BF"/>
              <w:sz w:val="20"/>
              <w:szCs w:val="20"/>
            </w:rPr>
            <w:t>3</w:t>
          </w:r>
        </w:p>
      </w:tc>
      <w:tc>
        <w:tcPr>
          <w:tcW w:w="2268" w:type="dxa"/>
        </w:tcPr>
        <w:p w14:paraId="19470702" w14:textId="77777777" w:rsidR="00176B38" w:rsidRPr="008422C3" w:rsidRDefault="00176B38" w:rsidP="00176B38">
          <w:pPr>
            <w:pStyle w:val="AltBilgi"/>
            <w:rPr>
              <w:color w:val="BFBFBF" w:themeColor="background1" w:themeShade="BF"/>
              <w:sz w:val="20"/>
              <w:szCs w:val="20"/>
            </w:rPr>
          </w:pPr>
          <w:r w:rsidRPr="008422C3">
            <w:rPr>
              <w:color w:val="BFBFBF" w:themeColor="background1" w:themeShade="BF"/>
              <w:sz w:val="20"/>
              <w:szCs w:val="20"/>
            </w:rPr>
            <w:t>Yayın Tarihi:</w:t>
          </w:r>
          <w:r>
            <w:rPr>
              <w:color w:val="BFBFBF" w:themeColor="background1" w:themeShade="BF"/>
              <w:sz w:val="20"/>
              <w:szCs w:val="20"/>
            </w:rPr>
            <w:t>30.05.2022</w:t>
          </w:r>
        </w:p>
        <w:p w14:paraId="54E488BB" w14:textId="77777777" w:rsidR="00176B38" w:rsidRPr="008422C3" w:rsidRDefault="00176B38" w:rsidP="00176B38">
          <w:pPr>
            <w:pStyle w:val="AltBilgi"/>
            <w:rPr>
              <w:color w:val="BFBFBF" w:themeColor="background1" w:themeShade="BF"/>
              <w:sz w:val="20"/>
              <w:szCs w:val="20"/>
            </w:rPr>
          </w:pPr>
        </w:p>
      </w:tc>
      <w:tc>
        <w:tcPr>
          <w:tcW w:w="1834" w:type="dxa"/>
        </w:tcPr>
        <w:p w14:paraId="5E5E3FD4" w14:textId="4173D1E8" w:rsidR="00176B38" w:rsidRPr="008422C3" w:rsidRDefault="00176B38" w:rsidP="00176B38">
          <w:pPr>
            <w:pStyle w:val="AltBilgi"/>
            <w:rPr>
              <w:color w:val="BFBFBF" w:themeColor="background1" w:themeShade="BF"/>
              <w:sz w:val="20"/>
              <w:szCs w:val="20"/>
            </w:rPr>
          </w:pPr>
          <w:r w:rsidRPr="008422C3">
            <w:rPr>
              <w:color w:val="BFBFBF" w:themeColor="background1" w:themeShade="BF"/>
              <w:sz w:val="20"/>
              <w:szCs w:val="20"/>
            </w:rPr>
            <w:t>Revizyon No:</w:t>
          </w:r>
          <w:r>
            <w:rPr>
              <w:color w:val="BFBFBF" w:themeColor="background1" w:themeShade="BF"/>
              <w:sz w:val="20"/>
              <w:szCs w:val="20"/>
            </w:rPr>
            <w:t>1.0</w:t>
          </w:r>
        </w:p>
        <w:p w14:paraId="60C3964F" w14:textId="77777777" w:rsidR="00176B38" w:rsidRPr="008422C3" w:rsidRDefault="00176B38" w:rsidP="00176B38">
          <w:pPr>
            <w:pStyle w:val="AltBilgi"/>
            <w:rPr>
              <w:color w:val="BFBFBF" w:themeColor="background1" w:themeShade="BF"/>
              <w:sz w:val="20"/>
              <w:szCs w:val="20"/>
            </w:rPr>
          </w:pPr>
        </w:p>
      </w:tc>
      <w:tc>
        <w:tcPr>
          <w:tcW w:w="2358" w:type="dxa"/>
        </w:tcPr>
        <w:p w14:paraId="4A6A3CED" w14:textId="77777777" w:rsidR="00176B38" w:rsidRPr="008422C3" w:rsidRDefault="00176B38" w:rsidP="00176B38">
          <w:pPr>
            <w:pStyle w:val="AltBilgi"/>
            <w:rPr>
              <w:color w:val="BFBFBF" w:themeColor="background1" w:themeShade="BF"/>
              <w:sz w:val="20"/>
              <w:szCs w:val="20"/>
            </w:rPr>
          </w:pPr>
          <w:r w:rsidRPr="008422C3">
            <w:rPr>
              <w:color w:val="BFBFBF" w:themeColor="background1" w:themeShade="BF"/>
              <w:sz w:val="20"/>
              <w:szCs w:val="20"/>
            </w:rPr>
            <w:t>Revizyon Tarihi:</w:t>
          </w:r>
        </w:p>
        <w:p w14:paraId="68B01CF9" w14:textId="77777777" w:rsidR="00176B38" w:rsidRPr="008422C3" w:rsidRDefault="00176B38" w:rsidP="00176B38">
          <w:pPr>
            <w:pStyle w:val="AltBilgi"/>
            <w:rPr>
              <w:color w:val="BFBFBF" w:themeColor="background1" w:themeShade="BF"/>
              <w:sz w:val="20"/>
              <w:szCs w:val="20"/>
            </w:rPr>
          </w:pPr>
        </w:p>
      </w:tc>
    </w:tr>
  </w:tbl>
  <w:p w14:paraId="53713366" w14:textId="5535C390" w:rsidR="008422C3" w:rsidRPr="00A35979" w:rsidRDefault="00A35979" w:rsidP="00A35979">
    <w:pPr>
      <w:pBdr>
        <w:top w:val="nil"/>
        <w:left w:val="nil"/>
        <w:bottom w:val="nil"/>
        <w:right w:val="nil"/>
        <w:between w:val="nil"/>
      </w:pBdr>
      <w:tabs>
        <w:tab w:val="center" w:pos="4536"/>
        <w:tab w:val="right" w:pos="9072"/>
      </w:tabs>
      <w:jc w:val="right"/>
      <w:rPr>
        <w:b/>
        <w:bCs/>
        <w:i/>
        <w:iCs/>
        <w:color w:val="000000"/>
        <w:sz w:val="16"/>
        <w:szCs w:val="16"/>
      </w:rPr>
    </w:pPr>
    <w:bookmarkStart w:id="30" w:name="_Hlk117747303"/>
    <w:bookmarkStart w:id="31" w:name="_Hlk117747304"/>
    <w:bookmarkStart w:id="32" w:name="_Hlk117747345"/>
    <w:bookmarkStart w:id="33" w:name="_Hlk117747346"/>
    <w:bookmarkStart w:id="34" w:name="_Hlk117747485"/>
    <w:bookmarkStart w:id="35" w:name="_Hlk117747486"/>
    <w:bookmarkStart w:id="36" w:name="_Hlk117752071"/>
    <w:bookmarkStart w:id="37" w:name="_Hlk117752072"/>
    <w:bookmarkStart w:id="38" w:name="_Hlk117754270"/>
    <w:bookmarkStart w:id="39" w:name="_Hlk117754271"/>
    <w:bookmarkStart w:id="40" w:name="_Hlk117754600"/>
    <w:bookmarkStart w:id="41" w:name="_Hlk117754601"/>
    <w:r w:rsidRPr="005C2323">
      <w:rPr>
        <w:b/>
        <w:bCs/>
        <w:i/>
        <w:iCs/>
        <w:color w:val="000000"/>
        <w:sz w:val="16"/>
        <w:szCs w:val="16"/>
      </w:rPr>
      <w:t xml:space="preserve">Bu dokümanın güncelliği, elektronik ortamda </w:t>
    </w:r>
    <w:bookmarkStart w:id="42" w:name="_Hlk117693704"/>
    <w:bookmarkStart w:id="43" w:name="_Hlk117696677"/>
    <w:r>
      <w:rPr>
        <w:b/>
        <w:bCs/>
        <w:i/>
        <w:iCs/>
        <w:color w:val="000000"/>
        <w:sz w:val="16"/>
        <w:szCs w:val="16"/>
      </w:rPr>
      <w:t xml:space="preserve">İstanbul Nişantaşı Üniversitesi </w:t>
    </w:r>
    <w:bookmarkEnd w:id="42"/>
    <w:bookmarkEnd w:id="43"/>
    <w:r>
      <w:rPr>
        <w:b/>
        <w:bCs/>
        <w:i/>
        <w:iCs/>
        <w:color w:val="000000"/>
        <w:sz w:val="16"/>
        <w:szCs w:val="16"/>
      </w:rPr>
      <w:t>Doküman Yönetim Sistemi ortamı üzerinden</w:t>
    </w:r>
    <w:r w:rsidRPr="005C2323">
      <w:rPr>
        <w:b/>
        <w:bCs/>
        <w:i/>
        <w:iCs/>
        <w:color w:val="000000"/>
        <w:sz w:val="16"/>
        <w:szCs w:val="16"/>
      </w:rPr>
      <w:t xml:space="preserve"> takip edilmelidir.</w:t>
    </w:r>
    <w:bookmarkEnd w:id="30"/>
    <w:bookmarkEnd w:id="31"/>
    <w:bookmarkEnd w:id="32"/>
    <w:bookmarkEnd w:id="33"/>
    <w:bookmarkEnd w:id="34"/>
    <w:bookmarkEnd w:id="35"/>
    <w:bookmarkEnd w:id="36"/>
    <w:bookmarkEnd w:id="37"/>
    <w:bookmarkEnd w:id="38"/>
    <w:bookmarkEnd w:id="39"/>
    <w:bookmarkEnd w:id="40"/>
    <w:bookmarkEnd w:id="4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401" w14:textId="77777777" w:rsidR="007E3497" w:rsidRDefault="007E34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EDFF" w14:textId="77777777" w:rsidR="009E20E6" w:rsidRDefault="009E20E6" w:rsidP="007C11B6">
      <w:r>
        <w:separator/>
      </w:r>
    </w:p>
  </w:footnote>
  <w:footnote w:type="continuationSeparator" w:id="0">
    <w:p w14:paraId="2EDF15D0" w14:textId="77777777" w:rsidR="009E20E6" w:rsidRDefault="009E20E6" w:rsidP="007C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65B2" w14:textId="2846B366" w:rsidR="00176B38" w:rsidRDefault="00176B38">
    <w:pPr>
      <w:pStyle w:val="stBilgi"/>
    </w:pPr>
    <w:r w:rsidRPr="00FD487F">
      <w:rPr>
        <w:noProof/>
      </w:rPr>
      <w:drawing>
        <wp:inline distT="0" distB="0" distL="0" distR="0" wp14:anchorId="3B5D14D7" wp14:editId="7CF54C33">
          <wp:extent cx="1486029" cy="53344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486029" cy="5334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060"/>
    </w:tblGrid>
    <w:tr w:rsidR="005F01D8" w14:paraId="02DAC606" w14:textId="77777777" w:rsidTr="001D4816">
      <w:tc>
        <w:tcPr>
          <w:tcW w:w="1867" w:type="dxa"/>
        </w:tcPr>
        <w:p w14:paraId="52C482E4" w14:textId="1F065E52" w:rsidR="005F01D8" w:rsidRDefault="00A35979" w:rsidP="005F01D8">
          <w:pPr>
            <w:tabs>
              <w:tab w:val="center" w:pos="4536"/>
              <w:tab w:val="right" w:pos="9072"/>
            </w:tabs>
            <w:rPr>
              <w:color w:val="000000"/>
            </w:rPr>
          </w:pPr>
          <w:bookmarkStart w:id="29" w:name="_Hlk110259751"/>
          <w:r>
            <w:rPr>
              <w:noProof/>
            </w:rPr>
            <w:drawing>
              <wp:inline distT="0" distB="0" distL="0" distR="0" wp14:anchorId="525D2B95" wp14:editId="6A14129D">
                <wp:extent cx="936517" cy="499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36517" cy="499167"/>
                        </a:xfrm>
                        <a:prstGeom prst="rect">
                          <a:avLst/>
                        </a:prstGeom>
                      </pic:spPr>
                    </pic:pic>
                  </a:graphicData>
                </a:graphic>
              </wp:inline>
            </w:drawing>
          </w:r>
        </w:p>
      </w:tc>
      <w:tc>
        <w:tcPr>
          <w:tcW w:w="8324" w:type="dxa"/>
          <w:vAlign w:val="center"/>
        </w:tcPr>
        <w:p w14:paraId="57DE366D" w14:textId="348A9F2C" w:rsidR="005F01D8" w:rsidRPr="00674684" w:rsidRDefault="0013382A" w:rsidP="005F01D8">
          <w:pPr>
            <w:tabs>
              <w:tab w:val="center" w:pos="4536"/>
              <w:tab w:val="right" w:pos="9072"/>
            </w:tabs>
            <w:jc w:val="center"/>
            <w:rPr>
              <w:rFonts w:cstheme="minorHAnsi"/>
              <w:b/>
              <w:bCs/>
              <w:color w:val="000000"/>
              <w:sz w:val="32"/>
              <w:szCs w:val="32"/>
            </w:rPr>
          </w:pPr>
          <w:r w:rsidRPr="0013382A">
            <w:rPr>
              <w:rFonts w:cstheme="minorHAnsi"/>
              <w:b/>
              <w:bCs/>
              <w:color w:val="000000"/>
              <w:sz w:val="32"/>
              <w:szCs w:val="32"/>
            </w:rPr>
            <w:t>İŞ SÜREKLİLİĞİ PROSEDÜRÜ</w:t>
          </w:r>
        </w:p>
      </w:tc>
    </w:tr>
    <w:bookmarkEnd w:id="29"/>
  </w:tbl>
  <w:p w14:paraId="193EA39F" w14:textId="07F81183" w:rsidR="00176B38" w:rsidRDefault="00176B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816B" w14:textId="77777777" w:rsidR="007E3497" w:rsidRDefault="007E34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768"/>
    <w:multiLevelType w:val="hybridMultilevel"/>
    <w:tmpl w:val="0466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982"/>
    <w:multiLevelType w:val="hybridMultilevel"/>
    <w:tmpl w:val="EDC66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76F"/>
    <w:multiLevelType w:val="hybridMultilevel"/>
    <w:tmpl w:val="83B6403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9A64CE"/>
    <w:multiLevelType w:val="multilevel"/>
    <w:tmpl w:val="2C96F7D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3476F"/>
    <w:multiLevelType w:val="hybridMultilevel"/>
    <w:tmpl w:val="3FCC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00748"/>
    <w:multiLevelType w:val="multilevel"/>
    <w:tmpl w:val="27181A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12E4E9F"/>
    <w:multiLevelType w:val="multilevel"/>
    <w:tmpl w:val="F8243F22"/>
    <w:lvl w:ilvl="0">
      <w:start w:val="6"/>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15B335E8"/>
    <w:multiLevelType w:val="multilevel"/>
    <w:tmpl w:val="9872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382610"/>
    <w:multiLevelType w:val="multilevel"/>
    <w:tmpl w:val="E340C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697515E"/>
    <w:multiLevelType w:val="multilevel"/>
    <w:tmpl w:val="79E6F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4A1BDC"/>
    <w:multiLevelType w:val="hybridMultilevel"/>
    <w:tmpl w:val="01CE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B4AAC"/>
    <w:multiLevelType w:val="multilevel"/>
    <w:tmpl w:val="EDCA13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C2311E4"/>
    <w:multiLevelType w:val="multilevel"/>
    <w:tmpl w:val="2C96F7D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0B4CA7"/>
    <w:multiLevelType w:val="multilevel"/>
    <w:tmpl w:val="C9D45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FA5A65"/>
    <w:multiLevelType w:val="hybridMultilevel"/>
    <w:tmpl w:val="D7C64A80"/>
    <w:lvl w:ilvl="0" w:tplc="016604A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6971F79"/>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6" w15:restartNumberingAfterBreak="0">
    <w:nsid w:val="2BFE6C3B"/>
    <w:multiLevelType w:val="hybridMultilevel"/>
    <w:tmpl w:val="62D4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55CBA"/>
    <w:multiLevelType w:val="hybridMultilevel"/>
    <w:tmpl w:val="332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E5580"/>
    <w:multiLevelType w:val="hybridMultilevel"/>
    <w:tmpl w:val="BB065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A84E61"/>
    <w:multiLevelType w:val="multilevel"/>
    <w:tmpl w:val="79E6F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73BBD"/>
    <w:multiLevelType w:val="hybridMultilevel"/>
    <w:tmpl w:val="D4B47F4E"/>
    <w:lvl w:ilvl="0" w:tplc="95EC2904">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D4AEE"/>
    <w:multiLevelType w:val="hybridMultilevel"/>
    <w:tmpl w:val="906287C6"/>
    <w:lvl w:ilvl="0" w:tplc="96944B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07C19"/>
    <w:multiLevelType w:val="hybridMultilevel"/>
    <w:tmpl w:val="FDAA09D2"/>
    <w:lvl w:ilvl="0" w:tplc="D5C6AD6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94A47"/>
    <w:multiLevelType w:val="hybridMultilevel"/>
    <w:tmpl w:val="FB82604A"/>
    <w:lvl w:ilvl="0" w:tplc="6B24C340">
      <w:start w:val="1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F0A97"/>
    <w:multiLevelType w:val="multilevel"/>
    <w:tmpl w:val="FB164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1067E9"/>
    <w:multiLevelType w:val="multilevel"/>
    <w:tmpl w:val="670A5A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6B13FDF"/>
    <w:multiLevelType w:val="multilevel"/>
    <w:tmpl w:val="07BE61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9716052">
    <w:abstractNumId w:val="14"/>
  </w:num>
  <w:num w:numId="2" w16cid:durableId="410546191">
    <w:abstractNumId w:val="23"/>
  </w:num>
  <w:num w:numId="3" w16cid:durableId="1644967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915975">
    <w:abstractNumId w:val="5"/>
  </w:num>
  <w:num w:numId="5" w16cid:durableId="1361786059">
    <w:abstractNumId w:val="0"/>
  </w:num>
  <w:num w:numId="6" w16cid:durableId="2103604127">
    <w:abstractNumId w:val="8"/>
  </w:num>
  <w:num w:numId="7" w16cid:durableId="1627350846">
    <w:abstractNumId w:val="25"/>
  </w:num>
  <w:num w:numId="8" w16cid:durableId="1882941247">
    <w:abstractNumId w:val="11"/>
  </w:num>
  <w:num w:numId="9" w16cid:durableId="49847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635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186972">
    <w:abstractNumId w:val="26"/>
  </w:num>
  <w:num w:numId="12" w16cid:durableId="1289431105">
    <w:abstractNumId w:val="3"/>
  </w:num>
  <w:num w:numId="13" w16cid:durableId="20791730">
    <w:abstractNumId w:val="12"/>
  </w:num>
  <w:num w:numId="14" w16cid:durableId="892153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960572">
    <w:abstractNumId w:val="9"/>
  </w:num>
  <w:num w:numId="16" w16cid:durableId="251666219">
    <w:abstractNumId w:val="13"/>
  </w:num>
  <w:num w:numId="17" w16cid:durableId="539054413">
    <w:abstractNumId w:val="7"/>
  </w:num>
  <w:num w:numId="18" w16cid:durableId="1293946501">
    <w:abstractNumId w:val="19"/>
  </w:num>
  <w:num w:numId="19" w16cid:durableId="804352698">
    <w:abstractNumId w:val="10"/>
  </w:num>
  <w:num w:numId="20" w16cid:durableId="1945384227">
    <w:abstractNumId w:val="20"/>
  </w:num>
  <w:num w:numId="21" w16cid:durableId="948897138">
    <w:abstractNumId w:val="22"/>
  </w:num>
  <w:num w:numId="22" w16cid:durableId="165483818">
    <w:abstractNumId w:val="24"/>
  </w:num>
  <w:num w:numId="23" w16cid:durableId="2005011646">
    <w:abstractNumId w:val="6"/>
  </w:num>
  <w:num w:numId="24" w16cid:durableId="226233867">
    <w:abstractNumId w:val="21"/>
  </w:num>
  <w:num w:numId="25" w16cid:durableId="2060082984">
    <w:abstractNumId w:val="1"/>
  </w:num>
  <w:num w:numId="26" w16cid:durableId="1791319409">
    <w:abstractNumId w:val="4"/>
  </w:num>
  <w:num w:numId="27" w16cid:durableId="1723168093">
    <w:abstractNumId w:val="17"/>
  </w:num>
  <w:num w:numId="28" w16cid:durableId="1670213650">
    <w:abstractNumId w:val="16"/>
  </w:num>
  <w:num w:numId="29" w16cid:durableId="2115513984">
    <w:abstractNumId w:val="18"/>
  </w:num>
  <w:num w:numId="30" w16cid:durableId="72648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90"/>
    <w:rsid w:val="000019B2"/>
    <w:rsid w:val="000075D7"/>
    <w:rsid w:val="00032AE0"/>
    <w:rsid w:val="0003614D"/>
    <w:rsid w:val="000444F3"/>
    <w:rsid w:val="000542A5"/>
    <w:rsid w:val="0007048D"/>
    <w:rsid w:val="0007341D"/>
    <w:rsid w:val="00075D8F"/>
    <w:rsid w:val="00076AF9"/>
    <w:rsid w:val="00082B6D"/>
    <w:rsid w:val="0008457E"/>
    <w:rsid w:val="000856F3"/>
    <w:rsid w:val="000955FB"/>
    <w:rsid w:val="00096326"/>
    <w:rsid w:val="000A0E7D"/>
    <w:rsid w:val="000A4704"/>
    <w:rsid w:val="000B0CA6"/>
    <w:rsid w:val="000B3C07"/>
    <w:rsid w:val="000C2BFD"/>
    <w:rsid w:val="000C6223"/>
    <w:rsid w:val="000C73BA"/>
    <w:rsid w:val="000D581A"/>
    <w:rsid w:val="000E204C"/>
    <w:rsid w:val="000E4398"/>
    <w:rsid w:val="000E4C6E"/>
    <w:rsid w:val="0010372D"/>
    <w:rsid w:val="00106781"/>
    <w:rsid w:val="00106788"/>
    <w:rsid w:val="00106853"/>
    <w:rsid w:val="001073CF"/>
    <w:rsid w:val="00107E65"/>
    <w:rsid w:val="001175BB"/>
    <w:rsid w:val="0012315F"/>
    <w:rsid w:val="00127F35"/>
    <w:rsid w:val="0013202D"/>
    <w:rsid w:val="00132266"/>
    <w:rsid w:val="00132372"/>
    <w:rsid w:val="0013382A"/>
    <w:rsid w:val="00135ED4"/>
    <w:rsid w:val="00141392"/>
    <w:rsid w:val="001413A2"/>
    <w:rsid w:val="00144D10"/>
    <w:rsid w:val="001472BE"/>
    <w:rsid w:val="00147561"/>
    <w:rsid w:val="00150A57"/>
    <w:rsid w:val="00156FAB"/>
    <w:rsid w:val="001603D9"/>
    <w:rsid w:val="001675D5"/>
    <w:rsid w:val="00176B38"/>
    <w:rsid w:val="00177515"/>
    <w:rsid w:val="0018438A"/>
    <w:rsid w:val="00194C9B"/>
    <w:rsid w:val="00197423"/>
    <w:rsid w:val="001976C3"/>
    <w:rsid w:val="001A1595"/>
    <w:rsid w:val="001A15DB"/>
    <w:rsid w:val="001A4467"/>
    <w:rsid w:val="001A6A2E"/>
    <w:rsid w:val="001A7087"/>
    <w:rsid w:val="001B61C3"/>
    <w:rsid w:val="001B6685"/>
    <w:rsid w:val="001C2939"/>
    <w:rsid w:val="001C66B5"/>
    <w:rsid w:val="001C6A68"/>
    <w:rsid w:val="001D37E1"/>
    <w:rsid w:val="001D4816"/>
    <w:rsid w:val="001D6C67"/>
    <w:rsid w:val="001E7705"/>
    <w:rsid w:val="001E7AF2"/>
    <w:rsid w:val="001F5415"/>
    <w:rsid w:val="00200F73"/>
    <w:rsid w:val="00211526"/>
    <w:rsid w:val="0021712B"/>
    <w:rsid w:val="00217B7A"/>
    <w:rsid w:val="00230EE8"/>
    <w:rsid w:val="00234068"/>
    <w:rsid w:val="00237A45"/>
    <w:rsid w:val="00240BFA"/>
    <w:rsid w:val="00245E01"/>
    <w:rsid w:val="00246035"/>
    <w:rsid w:val="00247A4B"/>
    <w:rsid w:val="0025231B"/>
    <w:rsid w:val="0025322D"/>
    <w:rsid w:val="00263364"/>
    <w:rsid w:val="0026357D"/>
    <w:rsid w:val="0027060D"/>
    <w:rsid w:val="0027144C"/>
    <w:rsid w:val="00273294"/>
    <w:rsid w:val="00281FCB"/>
    <w:rsid w:val="00282341"/>
    <w:rsid w:val="0028355A"/>
    <w:rsid w:val="00286DB3"/>
    <w:rsid w:val="00292FC4"/>
    <w:rsid w:val="002A332C"/>
    <w:rsid w:val="002B137A"/>
    <w:rsid w:val="002C47F8"/>
    <w:rsid w:val="002C5055"/>
    <w:rsid w:val="002D0FB5"/>
    <w:rsid w:val="002F0C1A"/>
    <w:rsid w:val="002F3615"/>
    <w:rsid w:val="002F4581"/>
    <w:rsid w:val="002F59E2"/>
    <w:rsid w:val="002F7E84"/>
    <w:rsid w:val="00311E29"/>
    <w:rsid w:val="0032035A"/>
    <w:rsid w:val="00322406"/>
    <w:rsid w:val="00327622"/>
    <w:rsid w:val="0033227D"/>
    <w:rsid w:val="00336F58"/>
    <w:rsid w:val="00340DC1"/>
    <w:rsid w:val="00350EEE"/>
    <w:rsid w:val="003570D5"/>
    <w:rsid w:val="00361509"/>
    <w:rsid w:val="00361930"/>
    <w:rsid w:val="003631A3"/>
    <w:rsid w:val="00363802"/>
    <w:rsid w:val="00367BC4"/>
    <w:rsid w:val="00373FFF"/>
    <w:rsid w:val="003758EE"/>
    <w:rsid w:val="0037684E"/>
    <w:rsid w:val="00386C2C"/>
    <w:rsid w:val="00390537"/>
    <w:rsid w:val="00393FEE"/>
    <w:rsid w:val="00396B1A"/>
    <w:rsid w:val="003A631D"/>
    <w:rsid w:val="003B60B4"/>
    <w:rsid w:val="003F0585"/>
    <w:rsid w:val="003F1254"/>
    <w:rsid w:val="0040073C"/>
    <w:rsid w:val="004023CA"/>
    <w:rsid w:val="00407BF9"/>
    <w:rsid w:val="00407FD5"/>
    <w:rsid w:val="0041255A"/>
    <w:rsid w:val="004154D1"/>
    <w:rsid w:val="0042203C"/>
    <w:rsid w:val="00423112"/>
    <w:rsid w:val="00434640"/>
    <w:rsid w:val="0043543D"/>
    <w:rsid w:val="00442AC3"/>
    <w:rsid w:val="00446563"/>
    <w:rsid w:val="00465EDA"/>
    <w:rsid w:val="00466AB2"/>
    <w:rsid w:val="00467A6C"/>
    <w:rsid w:val="00473E62"/>
    <w:rsid w:val="00476F90"/>
    <w:rsid w:val="004852ED"/>
    <w:rsid w:val="004947F2"/>
    <w:rsid w:val="004969A1"/>
    <w:rsid w:val="004A0153"/>
    <w:rsid w:val="004A6187"/>
    <w:rsid w:val="004A62B3"/>
    <w:rsid w:val="004A6A3C"/>
    <w:rsid w:val="004B4AB5"/>
    <w:rsid w:val="004B6CB6"/>
    <w:rsid w:val="004B74E4"/>
    <w:rsid w:val="004C4D2B"/>
    <w:rsid w:val="004D01EA"/>
    <w:rsid w:val="004D25B5"/>
    <w:rsid w:val="004D4928"/>
    <w:rsid w:val="004E6BDA"/>
    <w:rsid w:val="004F1605"/>
    <w:rsid w:val="004F4943"/>
    <w:rsid w:val="004F6AF9"/>
    <w:rsid w:val="00503728"/>
    <w:rsid w:val="005168D4"/>
    <w:rsid w:val="00527092"/>
    <w:rsid w:val="00534F82"/>
    <w:rsid w:val="00550E9E"/>
    <w:rsid w:val="005668D5"/>
    <w:rsid w:val="00580CDD"/>
    <w:rsid w:val="00585756"/>
    <w:rsid w:val="00592791"/>
    <w:rsid w:val="005965F2"/>
    <w:rsid w:val="005966B2"/>
    <w:rsid w:val="00596FE1"/>
    <w:rsid w:val="00597EEA"/>
    <w:rsid w:val="005A0AFF"/>
    <w:rsid w:val="005A4C06"/>
    <w:rsid w:val="005A7DB9"/>
    <w:rsid w:val="005B0B99"/>
    <w:rsid w:val="005D2AE7"/>
    <w:rsid w:val="005E51AA"/>
    <w:rsid w:val="005E5AA8"/>
    <w:rsid w:val="005F01D8"/>
    <w:rsid w:val="005F0D06"/>
    <w:rsid w:val="005F4D8C"/>
    <w:rsid w:val="005F5547"/>
    <w:rsid w:val="005F7F06"/>
    <w:rsid w:val="00605B7B"/>
    <w:rsid w:val="006257BD"/>
    <w:rsid w:val="00625BE9"/>
    <w:rsid w:val="0063416E"/>
    <w:rsid w:val="00642A9D"/>
    <w:rsid w:val="006450EA"/>
    <w:rsid w:val="00652102"/>
    <w:rsid w:val="00652B60"/>
    <w:rsid w:val="00654406"/>
    <w:rsid w:val="00655D54"/>
    <w:rsid w:val="006604D2"/>
    <w:rsid w:val="00666741"/>
    <w:rsid w:val="0067164B"/>
    <w:rsid w:val="00675A17"/>
    <w:rsid w:val="00677EA9"/>
    <w:rsid w:val="00683BA8"/>
    <w:rsid w:val="00685750"/>
    <w:rsid w:val="006863EA"/>
    <w:rsid w:val="00686503"/>
    <w:rsid w:val="00693A6A"/>
    <w:rsid w:val="00695D63"/>
    <w:rsid w:val="006A47CE"/>
    <w:rsid w:val="006A70A5"/>
    <w:rsid w:val="006B1BD2"/>
    <w:rsid w:val="006B3E95"/>
    <w:rsid w:val="006C34E3"/>
    <w:rsid w:val="006C3E41"/>
    <w:rsid w:val="006D2981"/>
    <w:rsid w:val="006E428D"/>
    <w:rsid w:val="006E4C5A"/>
    <w:rsid w:val="006F14A9"/>
    <w:rsid w:val="006F28BB"/>
    <w:rsid w:val="007022B4"/>
    <w:rsid w:val="00702661"/>
    <w:rsid w:val="00703D2B"/>
    <w:rsid w:val="00721C72"/>
    <w:rsid w:val="00725FDF"/>
    <w:rsid w:val="007262A3"/>
    <w:rsid w:val="00727181"/>
    <w:rsid w:val="00735F95"/>
    <w:rsid w:val="0074085E"/>
    <w:rsid w:val="00740C34"/>
    <w:rsid w:val="00740E18"/>
    <w:rsid w:val="00747D11"/>
    <w:rsid w:val="00754185"/>
    <w:rsid w:val="00754C26"/>
    <w:rsid w:val="00762A9D"/>
    <w:rsid w:val="00764C55"/>
    <w:rsid w:val="00764F0C"/>
    <w:rsid w:val="0077038D"/>
    <w:rsid w:val="00776392"/>
    <w:rsid w:val="00777420"/>
    <w:rsid w:val="0079334D"/>
    <w:rsid w:val="00796981"/>
    <w:rsid w:val="007A5407"/>
    <w:rsid w:val="007A7436"/>
    <w:rsid w:val="007B22B7"/>
    <w:rsid w:val="007B660B"/>
    <w:rsid w:val="007C11B6"/>
    <w:rsid w:val="007C728C"/>
    <w:rsid w:val="007D08E9"/>
    <w:rsid w:val="007D146C"/>
    <w:rsid w:val="007D4C15"/>
    <w:rsid w:val="007E2D9F"/>
    <w:rsid w:val="007E3497"/>
    <w:rsid w:val="007E77BB"/>
    <w:rsid w:val="00806E30"/>
    <w:rsid w:val="00810D6F"/>
    <w:rsid w:val="008175D6"/>
    <w:rsid w:val="00832FD1"/>
    <w:rsid w:val="00832FD3"/>
    <w:rsid w:val="00834C65"/>
    <w:rsid w:val="008363D4"/>
    <w:rsid w:val="00840639"/>
    <w:rsid w:val="008422C3"/>
    <w:rsid w:val="00851631"/>
    <w:rsid w:val="00880362"/>
    <w:rsid w:val="0088552E"/>
    <w:rsid w:val="00886A7E"/>
    <w:rsid w:val="00890E63"/>
    <w:rsid w:val="008A1AB3"/>
    <w:rsid w:val="008A6EDA"/>
    <w:rsid w:val="008B1231"/>
    <w:rsid w:val="008B4B8F"/>
    <w:rsid w:val="008B4BB4"/>
    <w:rsid w:val="008D342A"/>
    <w:rsid w:val="008D4428"/>
    <w:rsid w:val="008D6FFF"/>
    <w:rsid w:val="008E0126"/>
    <w:rsid w:val="008F7C8C"/>
    <w:rsid w:val="0090588A"/>
    <w:rsid w:val="00911311"/>
    <w:rsid w:val="00912495"/>
    <w:rsid w:val="00920030"/>
    <w:rsid w:val="009272BB"/>
    <w:rsid w:val="00932C94"/>
    <w:rsid w:val="00941947"/>
    <w:rsid w:val="00941FCD"/>
    <w:rsid w:val="00946BF3"/>
    <w:rsid w:val="009475E2"/>
    <w:rsid w:val="009501F3"/>
    <w:rsid w:val="009524FA"/>
    <w:rsid w:val="009608A9"/>
    <w:rsid w:val="00963CD5"/>
    <w:rsid w:val="00977BF8"/>
    <w:rsid w:val="00977F30"/>
    <w:rsid w:val="009A37E9"/>
    <w:rsid w:val="009B324B"/>
    <w:rsid w:val="009B421E"/>
    <w:rsid w:val="009D09C9"/>
    <w:rsid w:val="009D4EF4"/>
    <w:rsid w:val="009E20E6"/>
    <w:rsid w:val="009E6789"/>
    <w:rsid w:val="009F614C"/>
    <w:rsid w:val="00A076A1"/>
    <w:rsid w:val="00A207B9"/>
    <w:rsid w:val="00A35979"/>
    <w:rsid w:val="00A35C88"/>
    <w:rsid w:val="00A3766D"/>
    <w:rsid w:val="00A5249C"/>
    <w:rsid w:val="00A66CC6"/>
    <w:rsid w:val="00A779EB"/>
    <w:rsid w:val="00A836DB"/>
    <w:rsid w:val="00A86F23"/>
    <w:rsid w:val="00A97E5D"/>
    <w:rsid w:val="00AA0A87"/>
    <w:rsid w:val="00AA33B6"/>
    <w:rsid w:val="00AA39D3"/>
    <w:rsid w:val="00AA79C3"/>
    <w:rsid w:val="00AA7D9B"/>
    <w:rsid w:val="00AA7EBA"/>
    <w:rsid w:val="00AC045C"/>
    <w:rsid w:val="00AC4BB8"/>
    <w:rsid w:val="00AC7779"/>
    <w:rsid w:val="00AC7A3D"/>
    <w:rsid w:val="00AF4E67"/>
    <w:rsid w:val="00B05683"/>
    <w:rsid w:val="00B20704"/>
    <w:rsid w:val="00B20E89"/>
    <w:rsid w:val="00B2569D"/>
    <w:rsid w:val="00B2677C"/>
    <w:rsid w:val="00B30053"/>
    <w:rsid w:val="00B31290"/>
    <w:rsid w:val="00B35CEC"/>
    <w:rsid w:val="00B412C9"/>
    <w:rsid w:val="00B41980"/>
    <w:rsid w:val="00B5106C"/>
    <w:rsid w:val="00B6691A"/>
    <w:rsid w:val="00B7211B"/>
    <w:rsid w:val="00B73FC8"/>
    <w:rsid w:val="00B75B06"/>
    <w:rsid w:val="00B972E0"/>
    <w:rsid w:val="00BA3D5A"/>
    <w:rsid w:val="00BA482A"/>
    <w:rsid w:val="00BA5938"/>
    <w:rsid w:val="00BB33AE"/>
    <w:rsid w:val="00BC3799"/>
    <w:rsid w:val="00BC5CAF"/>
    <w:rsid w:val="00BC77A6"/>
    <w:rsid w:val="00BD3019"/>
    <w:rsid w:val="00BD4EB6"/>
    <w:rsid w:val="00BD647C"/>
    <w:rsid w:val="00BE3FFF"/>
    <w:rsid w:val="00BE5619"/>
    <w:rsid w:val="00BF25DE"/>
    <w:rsid w:val="00BF53A1"/>
    <w:rsid w:val="00BF7EEB"/>
    <w:rsid w:val="00C01B90"/>
    <w:rsid w:val="00C06568"/>
    <w:rsid w:val="00C21274"/>
    <w:rsid w:val="00C24A19"/>
    <w:rsid w:val="00C275A9"/>
    <w:rsid w:val="00C31BE4"/>
    <w:rsid w:val="00C34DD3"/>
    <w:rsid w:val="00C372D2"/>
    <w:rsid w:val="00C471C9"/>
    <w:rsid w:val="00C52396"/>
    <w:rsid w:val="00C5557C"/>
    <w:rsid w:val="00C56BB7"/>
    <w:rsid w:val="00C56E0D"/>
    <w:rsid w:val="00C62D58"/>
    <w:rsid w:val="00C7166A"/>
    <w:rsid w:val="00C7535D"/>
    <w:rsid w:val="00C82213"/>
    <w:rsid w:val="00C83F4B"/>
    <w:rsid w:val="00C84082"/>
    <w:rsid w:val="00C9430C"/>
    <w:rsid w:val="00C94DE0"/>
    <w:rsid w:val="00C95DEB"/>
    <w:rsid w:val="00C97C49"/>
    <w:rsid w:val="00CA1324"/>
    <w:rsid w:val="00CA1EA1"/>
    <w:rsid w:val="00CA459A"/>
    <w:rsid w:val="00CA68B8"/>
    <w:rsid w:val="00CC1AE3"/>
    <w:rsid w:val="00CD0675"/>
    <w:rsid w:val="00CE1853"/>
    <w:rsid w:val="00CE58F4"/>
    <w:rsid w:val="00CE6B30"/>
    <w:rsid w:val="00CF5DE3"/>
    <w:rsid w:val="00D02A11"/>
    <w:rsid w:val="00D07F57"/>
    <w:rsid w:val="00D21873"/>
    <w:rsid w:val="00D27DD6"/>
    <w:rsid w:val="00D461D4"/>
    <w:rsid w:val="00D534D1"/>
    <w:rsid w:val="00D53B8C"/>
    <w:rsid w:val="00D64A5C"/>
    <w:rsid w:val="00D75D56"/>
    <w:rsid w:val="00D765BD"/>
    <w:rsid w:val="00D83162"/>
    <w:rsid w:val="00D85AB2"/>
    <w:rsid w:val="00D86773"/>
    <w:rsid w:val="00D90747"/>
    <w:rsid w:val="00D90F59"/>
    <w:rsid w:val="00D964BB"/>
    <w:rsid w:val="00DB54EE"/>
    <w:rsid w:val="00DB7F6B"/>
    <w:rsid w:val="00DC27EB"/>
    <w:rsid w:val="00DD64F3"/>
    <w:rsid w:val="00DF0E9E"/>
    <w:rsid w:val="00DF6BF4"/>
    <w:rsid w:val="00E00BF4"/>
    <w:rsid w:val="00E00E7E"/>
    <w:rsid w:val="00E03698"/>
    <w:rsid w:val="00E1575D"/>
    <w:rsid w:val="00E1769F"/>
    <w:rsid w:val="00E17EA3"/>
    <w:rsid w:val="00E237D9"/>
    <w:rsid w:val="00E32696"/>
    <w:rsid w:val="00E343DF"/>
    <w:rsid w:val="00E34629"/>
    <w:rsid w:val="00E5078F"/>
    <w:rsid w:val="00E56858"/>
    <w:rsid w:val="00E6266A"/>
    <w:rsid w:val="00E639AB"/>
    <w:rsid w:val="00E675E0"/>
    <w:rsid w:val="00E7607B"/>
    <w:rsid w:val="00E8382E"/>
    <w:rsid w:val="00E87345"/>
    <w:rsid w:val="00E90DD5"/>
    <w:rsid w:val="00E92F8A"/>
    <w:rsid w:val="00E94AC5"/>
    <w:rsid w:val="00E96BF1"/>
    <w:rsid w:val="00EA1E9D"/>
    <w:rsid w:val="00EA5855"/>
    <w:rsid w:val="00EA6DD2"/>
    <w:rsid w:val="00EB0FDE"/>
    <w:rsid w:val="00EB6588"/>
    <w:rsid w:val="00EB6F54"/>
    <w:rsid w:val="00EC2C9B"/>
    <w:rsid w:val="00EC47D6"/>
    <w:rsid w:val="00EC666A"/>
    <w:rsid w:val="00EC74D5"/>
    <w:rsid w:val="00ED2C26"/>
    <w:rsid w:val="00EF3447"/>
    <w:rsid w:val="00EF527B"/>
    <w:rsid w:val="00F02AFE"/>
    <w:rsid w:val="00F1300C"/>
    <w:rsid w:val="00F13E1F"/>
    <w:rsid w:val="00F21399"/>
    <w:rsid w:val="00F2784E"/>
    <w:rsid w:val="00F40B0C"/>
    <w:rsid w:val="00F43244"/>
    <w:rsid w:val="00F51134"/>
    <w:rsid w:val="00F55102"/>
    <w:rsid w:val="00F574C3"/>
    <w:rsid w:val="00F642B4"/>
    <w:rsid w:val="00F67C52"/>
    <w:rsid w:val="00F81436"/>
    <w:rsid w:val="00F82688"/>
    <w:rsid w:val="00F854BA"/>
    <w:rsid w:val="00F87DF5"/>
    <w:rsid w:val="00F92B7B"/>
    <w:rsid w:val="00F9342F"/>
    <w:rsid w:val="00F94695"/>
    <w:rsid w:val="00F955D0"/>
    <w:rsid w:val="00F96E88"/>
    <w:rsid w:val="00FA4064"/>
    <w:rsid w:val="00FB77AF"/>
    <w:rsid w:val="00FD2815"/>
    <w:rsid w:val="00FD487F"/>
    <w:rsid w:val="00FE1B40"/>
    <w:rsid w:val="00FE4009"/>
    <w:rsid w:val="00FF4B80"/>
    <w:rsid w:val="0CFD53B7"/>
    <w:rsid w:val="59CD1E5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4114"/>
  <w15:docId w15:val="{478757B0-A0BC-4ED5-AC90-8E5F65CC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1B6"/>
    <w:pPr>
      <w:spacing w:line="360" w:lineRule="auto"/>
      <w:jc w:val="both"/>
    </w:pPr>
    <w:rPr>
      <w:rFonts w:asciiTheme="minorHAnsi" w:hAnsiTheme="minorHAnsi"/>
      <w:sz w:val="24"/>
      <w:szCs w:val="24"/>
    </w:rPr>
  </w:style>
  <w:style w:type="paragraph" w:styleId="Balk1">
    <w:name w:val="heading 1"/>
    <w:basedOn w:val="Normal"/>
    <w:next w:val="Normal"/>
    <w:link w:val="Balk1Char"/>
    <w:qFormat/>
    <w:rsid w:val="007C11B6"/>
    <w:pPr>
      <w:keepNext/>
      <w:numPr>
        <w:numId w:val="3"/>
      </w:numPr>
      <w:spacing w:before="100" w:after="100"/>
      <w:outlineLvl w:val="0"/>
    </w:pPr>
    <w:rPr>
      <w:rFonts w:ascii="Calibri" w:hAnsi="Calibri" w:cs="Calibri"/>
      <w:b/>
      <w:smallCaps/>
      <w:color w:val="000000"/>
      <w:lang w:eastAsia="en-US"/>
    </w:rPr>
  </w:style>
  <w:style w:type="paragraph" w:styleId="Balk2">
    <w:name w:val="heading 2"/>
    <w:basedOn w:val="Normal"/>
    <w:next w:val="Normal"/>
    <w:link w:val="Balk2Char"/>
    <w:unhideWhenUsed/>
    <w:qFormat/>
    <w:rsid w:val="000E4C6E"/>
    <w:pPr>
      <w:keepNext/>
      <w:numPr>
        <w:ilvl w:val="1"/>
        <w:numId w:val="3"/>
      </w:numPr>
      <w:spacing w:before="240" w:after="60"/>
      <w:outlineLvl w:val="1"/>
    </w:pPr>
    <w:rPr>
      <w:rFonts w:cs="Calibri"/>
      <w:b/>
      <w:smallCaps/>
      <w:lang w:eastAsia="en-US"/>
    </w:rPr>
  </w:style>
  <w:style w:type="paragraph" w:styleId="Balk3">
    <w:name w:val="heading 3"/>
    <w:basedOn w:val="Normal"/>
    <w:next w:val="Normal"/>
    <w:link w:val="Balk3Char"/>
    <w:unhideWhenUsed/>
    <w:qFormat/>
    <w:rsid w:val="004D4928"/>
    <w:pPr>
      <w:keepNext/>
      <w:numPr>
        <w:ilvl w:val="2"/>
        <w:numId w:val="3"/>
      </w:numPr>
      <w:spacing w:before="240" w:after="60"/>
      <w:outlineLvl w:val="2"/>
    </w:pPr>
    <w:rPr>
      <w:rFonts w:ascii="Calibri" w:hAnsi="Calibri" w:cs="Calibri"/>
      <w:b/>
      <w:lang w:eastAsia="en-US"/>
    </w:rPr>
  </w:style>
  <w:style w:type="paragraph" w:styleId="Balk4">
    <w:name w:val="heading 4"/>
    <w:basedOn w:val="Normal"/>
    <w:next w:val="Normal"/>
    <w:link w:val="Balk4Char"/>
    <w:semiHidden/>
    <w:unhideWhenUsed/>
    <w:qFormat/>
    <w:rsid w:val="007C11B6"/>
    <w:pPr>
      <w:keepNext/>
      <w:numPr>
        <w:ilvl w:val="3"/>
        <w:numId w:val="3"/>
      </w:numPr>
      <w:spacing w:before="240" w:after="60"/>
      <w:outlineLvl w:val="3"/>
    </w:pPr>
    <w:rPr>
      <w:rFonts w:ascii="Calibri" w:hAnsi="Calibri" w:cs="Calibri"/>
      <w:b/>
      <w:sz w:val="28"/>
      <w:szCs w:val="28"/>
      <w:lang w:eastAsia="en-US"/>
    </w:rPr>
  </w:style>
  <w:style w:type="paragraph" w:styleId="Balk5">
    <w:name w:val="heading 5"/>
    <w:basedOn w:val="Normal"/>
    <w:next w:val="Normal"/>
    <w:link w:val="Balk5Char"/>
    <w:semiHidden/>
    <w:unhideWhenUsed/>
    <w:qFormat/>
    <w:rsid w:val="007C11B6"/>
    <w:pPr>
      <w:numPr>
        <w:ilvl w:val="4"/>
        <w:numId w:val="3"/>
      </w:numPr>
      <w:spacing w:before="240" w:after="60"/>
      <w:outlineLvl w:val="4"/>
    </w:pPr>
    <w:rPr>
      <w:rFonts w:ascii="Calibri" w:hAnsi="Calibri" w:cs="Calibri"/>
      <w:b/>
      <w:i/>
      <w:sz w:val="26"/>
      <w:szCs w:val="26"/>
      <w:lang w:eastAsia="en-US"/>
    </w:rPr>
  </w:style>
  <w:style w:type="paragraph" w:styleId="Balk6">
    <w:name w:val="heading 6"/>
    <w:basedOn w:val="Normal"/>
    <w:next w:val="Normal"/>
    <w:link w:val="Balk6Char"/>
    <w:semiHidden/>
    <w:unhideWhenUsed/>
    <w:qFormat/>
    <w:rsid w:val="007C11B6"/>
    <w:pPr>
      <w:numPr>
        <w:ilvl w:val="5"/>
        <w:numId w:val="3"/>
      </w:numPr>
      <w:spacing w:before="240" w:after="60"/>
      <w:outlineLvl w:val="5"/>
    </w:pPr>
    <w:rPr>
      <w:rFonts w:ascii="Calibri" w:hAnsi="Calibri" w:cs="Calibri"/>
      <w:b/>
      <w:lang w:eastAsia="en-US"/>
    </w:rPr>
  </w:style>
  <w:style w:type="paragraph" w:styleId="Balk7">
    <w:name w:val="heading 7"/>
    <w:basedOn w:val="Normal"/>
    <w:next w:val="Normal"/>
    <w:link w:val="Balk7Char"/>
    <w:uiPriority w:val="9"/>
    <w:semiHidden/>
    <w:unhideWhenUsed/>
    <w:qFormat/>
    <w:rsid w:val="007C11B6"/>
    <w:pPr>
      <w:keepNext/>
      <w:keepLines/>
      <w:numPr>
        <w:ilvl w:val="6"/>
        <w:numId w:val="3"/>
      </w:numPr>
      <w:spacing w:before="40"/>
      <w:outlineLvl w:val="6"/>
    </w:pPr>
    <w:rPr>
      <w:rFonts w:asciiTheme="majorHAnsi" w:eastAsiaTheme="majorEastAsia" w:hAnsiTheme="majorHAnsi" w:cstheme="majorBidi"/>
      <w:i/>
      <w:iCs/>
      <w:color w:val="243F60" w:themeColor="accent1" w:themeShade="7F"/>
      <w:lang w:eastAsia="en-US"/>
    </w:rPr>
  </w:style>
  <w:style w:type="paragraph" w:styleId="Balk8">
    <w:name w:val="heading 8"/>
    <w:basedOn w:val="Normal"/>
    <w:next w:val="Normal"/>
    <w:link w:val="Balk8Char"/>
    <w:uiPriority w:val="9"/>
    <w:semiHidden/>
    <w:unhideWhenUsed/>
    <w:qFormat/>
    <w:rsid w:val="007C11B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Balk9">
    <w:name w:val="heading 9"/>
    <w:basedOn w:val="Normal"/>
    <w:next w:val="Normal"/>
    <w:link w:val="Balk9Char"/>
    <w:uiPriority w:val="9"/>
    <w:semiHidden/>
    <w:unhideWhenUsed/>
    <w:qFormat/>
    <w:rsid w:val="007C11B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476F90"/>
    <w:pPr>
      <w:tabs>
        <w:tab w:val="center" w:pos="4536"/>
        <w:tab w:val="right" w:pos="9072"/>
      </w:tabs>
    </w:pPr>
  </w:style>
  <w:style w:type="paragraph" w:styleId="AltBilgi">
    <w:name w:val="footer"/>
    <w:basedOn w:val="Normal"/>
    <w:rsid w:val="00476F90"/>
    <w:pPr>
      <w:tabs>
        <w:tab w:val="center" w:pos="4536"/>
        <w:tab w:val="right" w:pos="9072"/>
      </w:tabs>
    </w:pPr>
  </w:style>
  <w:style w:type="paragraph" w:styleId="BalonMetni">
    <w:name w:val="Balloon Text"/>
    <w:basedOn w:val="Normal"/>
    <w:semiHidden/>
    <w:rsid w:val="00C06568"/>
    <w:rPr>
      <w:rFonts w:ascii="Tahoma" w:hAnsi="Tahoma" w:cs="Tahoma"/>
      <w:sz w:val="16"/>
      <w:szCs w:val="16"/>
    </w:rPr>
  </w:style>
  <w:style w:type="character" w:styleId="Kpr">
    <w:name w:val="Hyperlink"/>
    <w:basedOn w:val="VarsaylanParagrafYazTipi"/>
    <w:uiPriority w:val="99"/>
    <w:unhideWhenUsed/>
    <w:rsid w:val="00434640"/>
    <w:rPr>
      <w:color w:val="0000FF"/>
      <w:u w:val="single"/>
    </w:rPr>
  </w:style>
  <w:style w:type="paragraph" w:styleId="ListeParagraf">
    <w:name w:val="List Paragraph"/>
    <w:basedOn w:val="Normal"/>
    <w:uiPriority w:val="34"/>
    <w:qFormat/>
    <w:rsid w:val="00246035"/>
    <w:pPr>
      <w:ind w:left="720"/>
      <w:contextualSpacing/>
    </w:pPr>
    <w:rPr>
      <w:szCs w:val="20"/>
    </w:rPr>
  </w:style>
  <w:style w:type="table" w:styleId="TabloKlavuzu">
    <w:name w:val="Table Grid"/>
    <w:basedOn w:val="NormalTablo"/>
    <w:rsid w:val="0072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422C3"/>
    <w:rPr>
      <w:sz w:val="20"/>
      <w:szCs w:val="20"/>
    </w:rPr>
  </w:style>
  <w:style w:type="character" w:customStyle="1" w:styleId="DipnotMetniChar">
    <w:name w:val="Dipnot Metni Char"/>
    <w:basedOn w:val="VarsaylanParagrafYazTipi"/>
    <w:link w:val="DipnotMetni"/>
    <w:uiPriority w:val="99"/>
    <w:rsid w:val="008422C3"/>
  </w:style>
  <w:style w:type="character" w:styleId="DipnotBavurusu">
    <w:name w:val="footnote reference"/>
    <w:basedOn w:val="VarsaylanParagrafYazTipi"/>
    <w:uiPriority w:val="99"/>
    <w:semiHidden/>
    <w:unhideWhenUsed/>
    <w:rsid w:val="008422C3"/>
    <w:rPr>
      <w:vertAlign w:val="superscript"/>
    </w:rPr>
  </w:style>
  <w:style w:type="character" w:customStyle="1" w:styleId="Balk1Char">
    <w:name w:val="Başlık 1 Char"/>
    <w:basedOn w:val="VarsaylanParagrafYazTipi"/>
    <w:link w:val="Balk1"/>
    <w:rsid w:val="007C11B6"/>
    <w:rPr>
      <w:rFonts w:ascii="Calibri" w:hAnsi="Calibri" w:cs="Calibri"/>
      <w:b/>
      <w:smallCaps/>
      <w:color w:val="000000"/>
      <w:sz w:val="24"/>
      <w:szCs w:val="24"/>
      <w:lang w:eastAsia="en-US"/>
    </w:rPr>
  </w:style>
  <w:style w:type="character" w:customStyle="1" w:styleId="Balk2Char">
    <w:name w:val="Başlık 2 Char"/>
    <w:basedOn w:val="VarsaylanParagrafYazTipi"/>
    <w:link w:val="Balk2"/>
    <w:rsid w:val="000E4C6E"/>
    <w:rPr>
      <w:rFonts w:asciiTheme="minorHAnsi" w:hAnsiTheme="minorHAnsi" w:cs="Calibri"/>
      <w:b/>
      <w:smallCaps/>
      <w:sz w:val="24"/>
      <w:szCs w:val="24"/>
      <w:lang w:eastAsia="en-US"/>
    </w:rPr>
  </w:style>
  <w:style w:type="character" w:customStyle="1" w:styleId="Balk3Char">
    <w:name w:val="Başlık 3 Char"/>
    <w:basedOn w:val="VarsaylanParagrafYazTipi"/>
    <w:link w:val="Balk3"/>
    <w:rsid w:val="004D4928"/>
    <w:rPr>
      <w:rFonts w:ascii="Calibri" w:hAnsi="Calibri" w:cs="Calibri"/>
      <w:b/>
      <w:sz w:val="24"/>
      <w:szCs w:val="24"/>
      <w:lang w:eastAsia="en-US"/>
    </w:rPr>
  </w:style>
  <w:style w:type="character" w:customStyle="1" w:styleId="Balk4Char">
    <w:name w:val="Başlık 4 Char"/>
    <w:basedOn w:val="VarsaylanParagrafYazTipi"/>
    <w:link w:val="Balk4"/>
    <w:semiHidden/>
    <w:rsid w:val="007C11B6"/>
    <w:rPr>
      <w:rFonts w:ascii="Calibri" w:hAnsi="Calibri" w:cs="Calibri"/>
      <w:b/>
      <w:sz w:val="28"/>
      <w:szCs w:val="28"/>
      <w:lang w:eastAsia="en-US"/>
    </w:rPr>
  </w:style>
  <w:style w:type="character" w:customStyle="1" w:styleId="Balk5Char">
    <w:name w:val="Başlık 5 Char"/>
    <w:basedOn w:val="VarsaylanParagrafYazTipi"/>
    <w:link w:val="Balk5"/>
    <w:semiHidden/>
    <w:rsid w:val="007C11B6"/>
    <w:rPr>
      <w:rFonts w:ascii="Calibri" w:hAnsi="Calibri" w:cs="Calibri"/>
      <w:b/>
      <w:i/>
      <w:sz w:val="26"/>
      <w:szCs w:val="26"/>
      <w:lang w:eastAsia="en-US"/>
    </w:rPr>
  </w:style>
  <w:style w:type="character" w:customStyle="1" w:styleId="Balk6Char">
    <w:name w:val="Başlık 6 Char"/>
    <w:basedOn w:val="VarsaylanParagrafYazTipi"/>
    <w:link w:val="Balk6"/>
    <w:semiHidden/>
    <w:rsid w:val="007C11B6"/>
    <w:rPr>
      <w:rFonts w:ascii="Calibri" w:hAnsi="Calibri" w:cs="Calibri"/>
      <w:b/>
      <w:sz w:val="24"/>
      <w:szCs w:val="24"/>
      <w:lang w:eastAsia="en-US"/>
    </w:rPr>
  </w:style>
  <w:style w:type="character" w:customStyle="1" w:styleId="Balk7Char">
    <w:name w:val="Başlık 7 Char"/>
    <w:basedOn w:val="VarsaylanParagrafYazTipi"/>
    <w:link w:val="Balk7"/>
    <w:uiPriority w:val="9"/>
    <w:semiHidden/>
    <w:rsid w:val="007C11B6"/>
    <w:rPr>
      <w:rFonts w:asciiTheme="majorHAnsi" w:eastAsiaTheme="majorEastAsia" w:hAnsiTheme="majorHAnsi" w:cstheme="majorBidi"/>
      <w:i/>
      <w:iCs/>
      <w:color w:val="243F60" w:themeColor="accent1" w:themeShade="7F"/>
      <w:sz w:val="24"/>
      <w:szCs w:val="24"/>
      <w:lang w:eastAsia="en-US"/>
    </w:rPr>
  </w:style>
  <w:style w:type="character" w:customStyle="1" w:styleId="Balk8Char">
    <w:name w:val="Başlık 8 Char"/>
    <w:basedOn w:val="VarsaylanParagrafYazTipi"/>
    <w:link w:val="Balk8"/>
    <w:uiPriority w:val="9"/>
    <w:semiHidden/>
    <w:rsid w:val="007C11B6"/>
    <w:rPr>
      <w:rFonts w:asciiTheme="majorHAnsi" w:eastAsiaTheme="majorEastAsia" w:hAnsiTheme="majorHAnsi" w:cstheme="majorBidi"/>
      <w:color w:val="272727" w:themeColor="text1" w:themeTint="D8"/>
      <w:sz w:val="21"/>
      <w:szCs w:val="21"/>
      <w:lang w:eastAsia="en-US"/>
    </w:rPr>
  </w:style>
  <w:style w:type="character" w:customStyle="1" w:styleId="Balk9Char">
    <w:name w:val="Başlık 9 Char"/>
    <w:basedOn w:val="VarsaylanParagrafYazTipi"/>
    <w:link w:val="Balk9"/>
    <w:uiPriority w:val="9"/>
    <w:semiHidden/>
    <w:rsid w:val="007C11B6"/>
    <w:rPr>
      <w:rFonts w:asciiTheme="majorHAnsi" w:eastAsiaTheme="majorEastAsia" w:hAnsiTheme="majorHAnsi" w:cstheme="majorBidi"/>
      <w:i/>
      <w:iCs/>
      <w:color w:val="272727" w:themeColor="text1" w:themeTint="D8"/>
      <w:sz w:val="21"/>
      <w:szCs w:val="21"/>
      <w:lang w:eastAsia="en-US"/>
    </w:rPr>
  </w:style>
  <w:style w:type="paragraph" w:styleId="TBal">
    <w:name w:val="TOC Heading"/>
    <w:basedOn w:val="Balk1"/>
    <w:next w:val="Normal"/>
    <w:uiPriority w:val="39"/>
    <w:unhideWhenUsed/>
    <w:qFormat/>
    <w:rsid w:val="00A97E5D"/>
    <w:pPr>
      <w:keepLines/>
      <w:numPr>
        <w:numId w:val="0"/>
      </w:numP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lang w:val="en-US"/>
    </w:rPr>
  </w:style>
  <w:style w:type="paragraph" w:styleId="T1">
    <w:name w:val="toc 1"/>
    <w:basedOn w:val="Normal"/>
    <w:next w:val="Normal"/>
    <w:autoRedefine/>
    <w:uiPriority w:val="39"/>
    <w:unhideWhenUsed/>
    <w:rsid w:val="00A97E5D"/>
    <w:pPr>
      <w:spacing w:after="100"/>
    </w:pPr>
  </w:style>
  <w:style w:type="paragraph" w:styleId="T2">
    <w:name w:val="toc 2"/>
    <w:basedOn w:val="Normal"/>
    <w:next w:val="Normal"/>
    <w:autoRedefine/>
    <w:uiPriority w:val="39"/>
    <w:unhideWhenUsed/>
    <w:rsid w:val="00A97E5D"/>
    <w:pPr>
      <w:spacing w:after="100"/>
      <w:ind w:left="240"/>
    </w:pPr>
  </w:style>
  <w:style w:type="paragraph" w:styleId="T3">
    <w:name w:val="toc 3"/>
    <w:basedOn w:val="Normal"/>
    <w:next w:val="Normal"/>
    <w:autoRedefine/>
    <w:uiPriority w:val="39"/>
    <w:unhideWhenUsed/>
    <w:rsid w:val="00A97E5D"/>
    <w:pPr>
      <w:spacing w:after="100"/>
      <w:ind w:left="480"/>
    </w:pPr>
  </w:style>
  <w:style w:type="paragraph" w:styleId="ResimYazs">
    <w:name w:val="caption"/>
    <w:basedOn w:val="Normal"/>
    <w:next w:val="Normal"/>
    <w:unhideWhenUsed/>
    <w:qFormat/>
    <w:rsid w:val="00725FDF"/>
    <w:pPr>
      <w:spacing w:after="200" w:line="240" w:lineRule="auto"/>
      <w:jc w:val="center"/>
    </w:pPr>
    <w:rPr>
      <w:b/>
      <w:i/>
      <w:iCs/>
      <w:sz w:val="18"/>
      <w:szCs w:val="18"/>
    </w:rPr>
  </w:style>
  <w:style w:type="character" w:styleId="AklamaBavurusu">
    <w:name w:val="annotation reference"/>
    <w:basedOn w:val="VarsaylanParagrafYazTipi"/>
    <w:semiHidden/>
    <w:unhideWhenUsed/>
    <w:rsid w:val="00D765BD"/>
    <w:rPr>
      <w:sz w:val="16"/>
      <w:szCs w:val="16"/>
    </w:rPr>
  </w:style>
  <w:style w:type="paragraph" w:styleId="AklamaMetni">
    <w:name w:val="annotation text"/>
    <w:basedOn w:val="Normal"/>
    <w:link w:val="AklamaMetniChar"/>
    <w:unhideWhenUsed/>
    <w:rsid w:val="00D765BD"/>
    <w:pPr>
      <w:spacing w:line="240" w:lineRule="auto"/>
    </w:pPr>
    <w:rPr>
      <w:sz w:val="20"/>
      <w:szCs w:val="20"/>
    </w:rPr>
  </w:style>
  <w:style w:type="character" w:customStyle="1" w:styleId="AklamaMetniChar">
    <w:name w:val="Açıklama Metni Char"/>
    <w:basedOn w:val="VarsaylanParagrafYazTipi"/>
    <w:link w:val="AklamaMetni"/>
    <w:rsid w:val="00D765BD"/>
    <w:rPr>
      <w:rFonts w:asciiTheme="minorHAnsi" w:hAnsiTheme="minorHAnsi"/>
    </w:rPr>
  </w:style>
  <w:style w:type="paragraph" w:styleId="AklamaKonusu">
    <w:name w:val="annotation subject"/>
    <w:basedOn w:val="AklamaMetni"/>
    <w:next w:val="AklamaMetni"/>
    <w:link w:val="AklamaKonusuChar"/>
    <w:semiHidden/>
    <w:unhideWhenUsed/>
    <w:rsid w:val="00D765BD"/>
    <w:rPr>
      <w:b/>
      <w:bCs/>
    </w:rPr>
  </w:style>
  <w:style w:type="character" w:customStyle="1" w:styleId="AklamaKonusuChar">
    <w:name w:val="Açıklama Konusu Char"/>
    <w:basedOn w:val="AklamaMetniChar"/>
    <w:link w:val="AklamaKonusu"/>
    <w:semiHidden/>
    <w:rsid w:val="00D765BD"/>
    <w:rPr>
      <w:rFonts w:asciiTheme="minorHAnsi" w:hAnsiTheme="minorHAnsi"/>
      <w:b/>
      <w:bCs/>
    </w:rPr>
  </w:style>
  <w:style w:type="table" w:styleId="ListeTablo4-Vurgu6">
    <w:name w:val="List Table 4 Accent 6"/>
    <w:basedOn w:val="NormalTablo"/>
    <w:uiPriority w:val="49"/>
    <w:rsid w:val="006B1BD2"/>
    <w:pPr>
      <w:jc w:val="both"/>
    </w:pPr>
    <w:rPr>
      <w:rFonts w:ascii="Calibri" w:eastAsia="Calibri" w:hAnsi="Calibri" w:cs="Calibr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uTablo4-Vurgu6">
    <w:name w:val="Grid Table 4 Accent 6"/>
    <w:basedOn w:val="NormalTablo"/>
    <w:uiPriority w:val="49"/>
    <w:rsid w:val="006B1BD2"/>
    <w:pPr>
      <w:jc w:val="both"/>
    </w:pPr>
    <w:rPr>
      <w:rFonts w:ascii="Calibri" w:eastAsia="Calibri" w:hAnsi="Calibri" w:cs="Calibr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uTablo4-Vurgu4">
    <w:name w:val="Grid Table 4 Accent 4"/>
    <w:basedOn w:val="NormalTablo"/>
    <w:uiPriority w:val="49"/>
    <w:rsid w:val="002460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2275">
      <w:bodyDiv w:val="1"/>
      <w:marLeft w:val="0"/>
      <w:marRight w:val="0"/>
      <w:marTop w:val="0"/>
      <w:marBottom w:val="0"/>
      <w:divBdr>
        <w:top w:val="none" w:sz="0" w:space="0" w:color="auto"/>
        <w:left w:val="none" w:sz="0" w:space="0" w:color="auto"/>
        <w:bottom w:val="none" w:sz="0" w:space="0" w:color="auto"/>
        <w:right w:val="none" w:sz="0" w:space="0" w:color="auto"/>
      </w:divBdr>
    </w:div>
    <w:div w:id="889993295">
      <w:bodyDiv w:val="1"/>
      <w:marLeft w:val="0"/>
      <w:marRight w:val="0"/>
      <w:marTop w:val="0"/>
      <w:marBottom w:val="0"/>
      <w:divBdr>
        <w:top w:val="none" w:sz="0" w:space="0" w:color="auto"/>
        <w:left w:val="none" w:sz="0" w:space="0" w:color="auto"/>
        <w:bottom w:val="none" w:sz="0" w:space="0" w:color="auto"/>
        <w:right w:val="none" w:sz="0" w:space="0" w:color="auto"/>
      </w:divBdr>
    </w:div>
    <w:div w:id="935285239">
      <w:bodyDiv w:val="1"/>
      <w:marLeft w:val="0"/>
      <w:marRight w:val="0"/>
      <w:marTop w:val="0"/>
      <w:marBottom w:val="0"/>
      <w:divBdr>
        <w:top w:val="none" w:sz="0" w:space="0" w:color="auto"/>
        <w:left w:val="none" w:sz="0" w:space="0" w:color="auto"/>
        <w:bottom w:val="none" w:sz="0" w:space="0" w:color="auto"/>
        <w:right w:val="none" w:sz="0" w:space="0" w:color="auto"/>
      </w:divBdr>
    </w:div>
    <w:div w:id="1337420879">
      <w:bodyDiv w:val="1"/>
      <w:marLeft w:val="0"/>
      <w:marRight w:val="0"/>
      <w:marTop w:val="0"/>
      <w:marBottom w:val="0"/>
      <w:divBdr>
        <w:top w:val="none" w:sz="0" w:space="0" w:color="auto"/>
        <w:left w:val="none" w:sz="0" w:space="0" w:color="auto"/>
        <w:bottom w:val="none" w:sz="0" w:space="0" w:color="auto"/>
        <w:right w:val="none" w:sz="0" w:space="0" w:color="auto"/>
      </w:divBdr>
    </w:div>
    <w:div w:id="1523009743">
      <w:bodyDiv w:val="1"/>
      <w:marLeft w:val="0"/>
      <w:marRight w:val="0"/>
      <w:marTop w:val="0"/>
      <w:marBottom w:val="0"/>
      <w:divBdr>
        <w:top w:val="none" w:sz="0" w:space="0" w:color="auto"/>
        <w:left w:val="none" w:sz="0" w:space="0" w:color="auto"/>
        <w:bottom w:val="none" w:sz="0" w:space="0" w:color="auto"/>
        <w:right w:val="none" w:sz="0" w:space="0" w:color="auto"/>
      </w:divBdr>
    </w:div>
    <w:div w:id="1788232527">
      <w:bodyDiv w:val="1"/>
      <w:marLeft w:val="0"/>
      <w:marRight w:val="0"/>
      <w:marTop w:val="0"/>
      <w:marBottom w:val="0"/>
      <w:divBdr>
        <w:top w:val="none" w:sz="0" w:space="0" w:color="auto"/>
        <w:left w:val="none" w:sz="0" w:space="0" w:color="auto"/>
        <w:bottom w:val="none" w:sz="0" w:space="0" w:color="auto"/>
        <w:right w:val="none" w:sz="0" w:space="0" w:color="auto"/>
      </w:divBdr>
    </w:div>
    <w:div w:id="1885016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298A-C040-4672-8EBE-03416C51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2185</Words>
  <Characters>12456</Characters>
  <Application>Microsoft Office Word</Application>
  <DocSecurity>0</DocSecurity>
  <Lines>103</Lines>
  <Paragraphs>29</Paragraphs>
  <ScaleCrop>false</ScaleCrop>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İbrahim İÇÖZ</dc:creator>
  <cp:keywords/>
  <dc:description/>
  <cp:lastModifiedBy>Kalite</cp:lastModifiedBy>
  <cp:revision>14</cp:revision>
  <cp:lastPrinted>2016-11-15T08:45:00Z</cp:lastPrinted>
  <dcterms:created xsi:type="dcterms:W3CDTF">2022-06-17T11:10:00Z</dcterms:created>
  <dcterms:modified xsi:type="dcterms:W3CDTF">2026-01-30T05:53:00Z</dcterms:modified>
</cp:coreProperties>
</file>